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OLE_LINK3" w:displacedByCustomXml="next"/>
    <w:sdt>
      <w:sdtPr>
        <w:rPr>
          <w:rStyle w:val="aa"/>
          <w:rFonts w:eastAsia="宋体"/>
        </w:rPr>
        <w:id w:val="18420347"/>
        <w:placeholder>
          <w:docPart w:val="2A6201D5000F4E2FA92344916BF01A3D"/>
        </w:placeholder>
      </w:sdtPr>
      <w:sdtEndPr>
        <w:rPr>
          <w:rStyle w:val="aa"/>
        </w:rPr>
      </w:sdtEndPr>
      <w:sdtContent>
        <w:p w14:paraId="6591F086" w14:textId="77777777" w:rsidR="0008656F" w:rsidRPr="00D43090" w:rsidRDefault="0008656F" w:rsidP="0008656F">
          <w:pPr>
            <w:spacing w:line="360" w:lineRule="auto"/>
            <w:jc w:val="center"/>
            <w:rPr>
              <w:b/>
              <w:sz w:val="32"/>
              <w:szCs w:val="32"/>
              <w:vertAlign w:val="superscript"/>
            </w:rPr>
          </w:pPr>
          <w:r>
            <w:rPr>
              <w:rStyle w:val="aa"/>
              <w:rFonts w:eastAsia="宋体"/>
            </w:rPr>
            <w:t>请单击输入标题（宋体三号加粗</w:t>
          </w:r>
          <w:bookmarkEnd w:id="0"/>
          <w:r>
            <w:rPr>
              <w:rStyle w:val="aa"/>
              <w:rFonts w:eastAsia="宋体" w:hint="eastAsia"/>
            </w:rPr>
            <w:t>）</w:t>
          </w:r>
        </w:p>
      </w:sdtContent>
    </w:sdt>
    <w:p w14:paraId="2AC523EA" w14:textId="77777777" w:rsidR="0008656F" w:rsidRDefault="0008656F" w:rsidP="0008656F">
      <w:pPr>
        <w:pStyle w:val="a5"/>
        <w:spacing w:before="156" w:after="156"/>
      </w:pPr>
      <w:r>
        <w:rPr>
          <w:rFonts w:eastAsia="黑体"/>
          <w:b/>
        </w:rPr>
        <w:t>摘</w:t>
      </w:r>
      <w:r>
        <w:rPr>
          <w:rFonts w:eastAsia="黑体"/>
          <w:b/>
        </w:rPr>
        <w:t xml:space="preserve"> </w:t>
      </w:r>
      <w:r>
        <w:rPr>
          <w:rFonts w:eastAsia="黑体"/>
          <w:b/>
        </w:rPr>
        <w:t>要</w:t>
      </w:r>
      <w:r>
        <w:rPr>
          <w:rFonts w:eastAsia="黑体"/>
        </w:rPr>
        <w:t xml:space="preserve"> </w:t>
      </w:r>
      <w:sdt>
        <w:sdtPr>
          <w:rPr>
            <w:rFonts w:eastAsia="黑体"/>
          </w:rPr>
          <w:id w:val="18420349"/>
          <w:placeholder>
            <w:docPart w:val="2A6201D5000F4E2FA92344916BF01A3D"/>
          </w:placeholder>
        </w:sdtPr>
        <w:sdtEndPr>
          <w:rPr>
            <w:rFonts w:eastAsia="仿宋"/>
          </w:rPr>
        </w:sdtEndPr>
        <w:sdtContent>
          <w:sdt>
            <w:sdtPr>
              <w:rPr>
                <w:rFonts w:eastAsia="黑体"/>
              </w:rPr>
              <w:id w:val="1286077808"/>
              <w:placeholder>
                <w:docPart w:val="0BD688FE20A0493A8C376F0C1922B039"/>
              </w:placeholder>
            </w:sdtPr>
            <w:sdtEndPr>
              <w:rPr>
                <w:rFonts w:eastAsia="仿宋"/>
              </w:rPr>
            </w:sdtEndPr>
            <w:sdtContent>
              <w:r>
                <w:t>不分段，独立成文，简明扼要、条理清晰、内容准确、突出创新。字数</w:t>
              </w:r>
              <w:r>
                <w:t>350</w:t>
              </w:r>
              <w:r>
                <w:t>字左右。</w:t>
              </w:r>
              <w:r>
                <w:rPr>
                  <w:rFonts w:hint="eastAsia"/>
                </w:rPr>
                <w:t>以“介绍了</w:t>
              </w:r>
              <w:r>
                <w:t>…</w:t>
              </w:r>
              <w:r>
                <w:rPr>
                  <w:rFonts w:hint="eastAsia"/>
                </w:rPr>
                <w:t>”、“简述了</w:t>
              </w:r>
              <w:r>
                <w:t>…</w:t>
              </w:r>
              <w:r>
                <w:rPr>
                  <w:rFonts w:hint="eastAsia"/>
                </w:rPr>
                <w:t>”等句式指示论文主题所涉及的各论题及其内容范围。以“指出了</w:t>
              </w:r>
              <w:r>
                <w:t>…</w:t>
              </w:r>
              <w:r>
                <w:rPr>
                  <w:rFonts w:hint="eastAsia"/>
                </w:rPr>
                <w:t>”、“得出</w:t>
              </w:r>
              <w:r>
                <w:t>…</w:t>
              </w:r>
              <w:r>
                <w:rPr>
                  <w:rFonts w:hint="eastAsia"/>
                </w:rPr>
                <w:t>”等句式表述作者的创新性见解的具体内容，包括学术观点、发展方向预测以及建设性意见。</w:t>
              </w:r>
              <w:r>
                <w:t>（小五号仿宋）</w:t>
              </w:r>
            </w:sdtContent>
          </w:sdt>
        </w:sdtContent>
      </w:sdt>
    </w:p>
    <w:p w14:paraId="67FF9CAD" w14:textId="77777777" w:rsidR="0008656F" w:rsidRDefault="0008656F" w:rsidP="0008656F">
      <w:pPr>
        <w:pStyle w:val="a6"/>
        <w:spacing w:before="156" w:after="156"/>
        <w:rPr>
          <w:color w:val="FFFFFF" w:themeColor="background1"/>
        </w:rPr>
      </w:pPr>
      <w:r>
        <w:rPr>
          <w:rFonts w:eastAsia="黑体"/>
          <w:b/>
        </w:rPr>
        <w:t>关键词</w:t>
      </w:r>
      <w:sdt>
        <w:sdtPr>
          <w:id w:val="1383130369"/>
          <w:placeholder>
            <w:docPart w:val="2A6201D5000F4E2FA92344916BF01A3D"/>
          </w:placeholder>
        </w:sdtPr>
        <w:sdtEndPr/>
        <w:sdtContent>
          <w:r>
            <w:rPr>
              <w:rFonts w:hint="eastAsia"/>
            </w:rPr>
            <w:t xml:space="preserve"> </w:t>
          </w:r>
          <w:r>
            <w:t>关键词</w:t>
          </w:r>
          <w:r>
            <w:t>1</w:t>
          </w:r>
          <w:r>
            <w:t>；关键词</w:t>
          </w:r>
          <w:r>
            <w:t>2</w:t>
          </w:r>
          <w:r>
            <w:t>；</w:t>
          </w:r>
          <w:r>
            <w:t>……</w:t>
          </w:r>
          <w:r>
            <w:t>（</w:t>
          </w:r>
          <w:r>
            <w:t>5~8</w:t>
          </w:r>
          <w:r>
            <w:t>个，以</w:t>
          </w:r>
          <w:r>
            <w:t>“</w:t>
          </w:r>
          <w:r>
            <w:t>；</w:t>
          </w:r>
          <w:r>
            <w:t>”</w:t>
          </w:r>
          <w:r>
            <w:t>分隔）</w:t>
          </w:r>
        </w:sdtContent>
      </w:sdt>
      <w:r>
        <w:t>（小五</w:t>
      </w:r>
      <w:r>
        <w:rPr>
          <w:color w:val="000000" w:themeColor="text1"/>
        </w:rPr>
        <w:t>号仿宋）</w:t>
      </w:r>
    </w:p>
    <w:p w14:paraId="542A7C6D" w14:textId="77777777" w:rsidR="0008656F" w:rsidRPr="00D43090" w:rsidRDefault="0008656F" w:rsidP="0008656F"/>
    <w:sdt>
      <w:sdtPr>
        <w:rPr>
          <w:sz w:val="24"/>
          <w:szCs w:val="24"/>
          <w:vertAlign w:val="superscript"/>
        </w:rPr>
        <w:id w:val="1114553585"/>
        <w:placeholder>
          <w:docPart w:val="2A6201D5000F4E2FA92344916BF01A3D"/>
        </w:placeholder>
        <w:showingPlcHdr/>
      </w:sdtPr>
      <w:sdtEndPr/>
      <w:sdtContent>
        <w:p w14:paraId="76D0FE39" w14:textId="77558FBB" w:rsidR="0008656F" w:rsidRPr="001E318B" w:rsidRDefault="0049202C" w:rsidP="001E318B">
          <w:pPr>
            <w:pStyle w:val="a7"/>
            <w:rPr>
              <w:rFonts w:hint="eastAsia"/>
              <w:sz w:val="24"/>
              <w:szCs w:val="24"/>
            </w:rPr>
          </w:pPr>
          <w:r>
            <w:rPr>
              <w:rStyle w:val="1"/>
              <w:rFonts w:ascii="宋体" w:eastAsia="宋体" w:hAnsi="宋体" w:cs="宋体" w:hint="eastAsia"/>
            </w:rPr>
            <w:t>单击或点击此处输入文字。</w:t>
          </w:r>
        </w:p>
      </w:sdtContent>
    </w:sdt>
    <w:p w14:paraId="4AB5C5AB" w14:textId="77777777" w:rsidR="0008656F" w:rsidRDefault="0008656F" w:rsidP="0008656F">
      <w:pPr>
        <w:ind w:firstLine="420"/>
        <w:rPr>
          <w:color w:val="FF0000"/>
        </w:rPr>
      </w:pPr>
      <w:r>
        <w:rPr>
          <w:color w:val="FF0000"/>
        </w:rPr>
        <w:t>投稿注意事项：</w:t>
      </w:r>
    </w:p>
    <w:p w14:paraId="67F1F7F3" w14:textId="77777777" w:rsidR="00CD273B" w:rsidRPr="00171AF6" w:rsidRDefault="00CD273B" w:rsidP="00CD273B">
      <w:pPr>
        <w:pStyle w:val="af2"/>
        <w:numPr>
          <w:ilvl w:val="0"/>
          <w:numId w:val="1"/>
        </w:numPr>
        <w:ind w:firstLineChars="0"/>
        <w:rPr>
          <w:color w:val="FF0000"/>
        </w:rPr>
      </w:pPr>
      <w:r w:rsidRPr="00171AF6">
        <w:rPr>
          <w:color w:val="FF0000"/>
        </w:rPr>
        <w:t>请在</w:t>
      </w:r>
      <w:r w:rsidRPr="00171AF6">
        <w:rPr>
          <w:b/>
          <w:color w:val="FF0000"/>
        </w:rPr>
        <w:t>Word2010</w:t>
      </w:r>
      <w:r w:rsidRPr="00171AF6">
        <w:rPr>
          <w:rFonts w:hint="eastAsia"/>
          <w:bCs/>
          <w:color w:val="FF0000"/>
        </w:rPr>
        <w:t>及</w:t>
      </w:r>
      <w:r w:rsidRPr="00171AF6">
        <w:rPr>
          <w:color w:val="FF0000"/>
        </w:rPr>
        <w:t>以上版本撰稿</w:t>
      </w:r>
      <w:r w:rsidRPr="00171AF6">
        <w:rPr>
          <w:rFonts w:hint="eastAsia"/>
          <w:color w:val="FF0000"/>
        </w:rPr>
        <w:t>；</w:t>
      </w:r>
    </w:p>
    <w:p w14:paraId="48C216CB" w14:textId="77777777" w:rsidR="00CD273B" w:rsidRPr="00171AF6" w:rsidRDefault="00CD273B" w:rsidP="00CD273B">
      <w:pPr>
        <w:pStyle w:val="af2"/>
        <w:numPr>
          <w:ilvl w:val="0"/>
          <w:numId w:val="1"/>
        </w:numPr>
        <w:ind w:firstLineChars="0"/>
        <w:rPr>
          <w:color w:val="FF0000"/>
        </w:rPr>
      </w:pPr>
      <w:r w:rsidRPr="00171AF6">
        <w:rPr>
          <w:rFonts w:hint="eastAsia"/>
          <w:color w:val="FF0000"/>
        </w:rPr>
        <w:t>投稿时</w:t>
      </w:r>
      <w:r>
        <w:rPr>
          <w:rFonts w:hint="eastAsia"/>
          <w:color w:val="FF0000"/>
        </w:rPr>
        <w:t>在原文中可写上</w:t>
      </w:r>
      <w:r w:rsidRPr="00171AF6">
        <w:rPr>
          <w:rFonts w:hint="eastAsia"/>
          <w:color w:val="FF0000"/>
        </w:rPr>
        <w:t>作者姓名及单位</w:t>
      </w:r>
      <w:r>
        <w:rPr>
          <w:rFonts w:hint="eastAsia"/>
          <w:color w:val="FF0000"/>
        </w:rPr>
        <w:t>；</w:t>
      </w:r>
    </w:p>
    <w:p w14:paraId="58F14AB4" w14:textId="77777777" w:rsidR="00CD273B" w:rsidRDefault="00CD273B" w:rsidP="00CD273B">
      <w:pPr>
        <w:ind w:firstLine="420"/>
        <w:rPr>
          <w:color w:val="FF0000"/>
        </w:rPr>
      </w:pPr>
      <w:r>
        <w:rPr>
          <w:color w:val="FF0000"/>
        </w:rPr>
        <w:t>3</w:t>
      </w:r>
      <w:r>
        <w:rPr>
          <w:color w:val="FF0000"/>
        </w:rPr>
        <w:t>）以上论文元数据请逐条</w:t>
      </w:r>
      <w:r>
        <w:rPr>
          <w:rFonts w:hint="eastAsia"/>
          <w:color w:val="FF0000"/>
        </w:rPr>
        <w:t>以</w:t>
      </w:r>
      <w:r w:rsidRPr="005755D2">
        <w:rPr>
          <w:rFonts w:hint="eastAsia"/>
          <w:sz w:val="24"/>
        </w:rPr>
        <w:t>无格式文本</w:t>
      </w:r>
      <w:r>
        <w:rPr>
          <w:rFonts w:hint="eastAsia"/>
          <w:color w:val="FF0000"/>
        </w:rPr>
        <w:t>粘贴</w:t>
      </w:r>
      <w:proofErr w:type="gramStart"/>
      <w:r>
        <w:rPr>
          <w:rFonts w:hint="eastAsia"/>
          <w:color w:val="FF0000"/>
        </w:rPr>
        <w:t>入</w:t>
      </w:r>
      <w:r>
        <w:rPr>
          <w:color w:val="FF0000"/>
        </w:rPr>
        <w:t>相应</w:t>
      </w:r>
      <w:proofErr w:type="gramEnd"/>
      <w:r>
        <w:rPr>
          <w:color w:val="FF0000"/>
        </w:rPr>
        <w:t>文本框，以免覆盖设定的格式；</w:t>
      </w:r>
    </w:p>
    <w:p w14:paraId="3BCBB6E1" w14:textId="77777777" w:rsidR="00CD273B" w:rsidRDefault="00CD273B" w:rsidP="00CD273B">
      <w:pPr>
        <w:ind w:firstLine="420"/>
        <w:rPr>
          <w:color w:val="FF0000"/>
        </w:rPr>
      </w:pPr>
      <w:r>
        <w:rPr>
          <w:color w:val="FF0000"/>
        </w:rPr>
        <w:t>4</w:t>
      </w:r>
      <w:r>
        <w:rPr>
          <w:color w:val="FF0000"/>
        </w:rPr>
        <w:t>）常用样式已列在功能区，请选中相应内容后点</w:t>
      </w:r>
      <w:r>
        <w:rPr>
          <w:rFonts w:hint="eastAsia"/>
          <w:color w:val="FF0000"/>
        </w:rPr>
        <w:t>击</w:t>
      </w:r>
      <w:r>
        <w:rPr>
          <w:color w:val="FF0000"/>
        </w:rPr>
        <w:t>对应样式，如，选中正文中的一级标题，点击功能区</w:t>
      </w:r>
      <w:r>
        <w:rPr>
          <w:color w:val="FF0000"/>
        </w:rPr>
        <w:t>“</w:t>
      </w:r>
      <w:r>
        <w:rPr>
          <w:color w:val="FF0000"/>
        </w:rPr>
        <w:t>一级标题</w:t>
      </w:r>
      <w:r>
        <w:rPr>
          <w:color w:val="FF0000"/>
        </w:rPr>
        <w:t>”</w:t>
      </w:r>
      <w:r>
        <w:rPr>
          <w:color w:val="FF0000"/>
        </w:rPr>
        <w:t>样式；</w:t>
      </w:r>
    </w:p>
    <w:p w14:paraId="1133A743" w14:textId="77777777" w:rsidR="00CD273B" w:rsidRDefault="00CD273B" w:rsidP="00CD273B">
      <w:pPr>
        <w:ind w:firstLine="420"/>
        <w:rPr>
          <w:color w:val="FF0000"/>
        </w:rPr>
      </w:pPr>
      <w:r>
        <w:rPr>
          <w:color w:val="FF0000"/>
        </w:rPr>
        <w:t>5</w:t>
      </w:r>
      <w:r>
        <w:rPr>
          <w:color w:val="FF0000"/>
        </w:rPr>
        <w:t>）投稿前务必仔细阅读本模板，未按模板投稿的稿件</w:t>
      </w:r>
      <w:r>
        <w:rPr>
          <w:rFonts w:hint="eastAsia"/>
          <w:color w:val="FF0000"/>
        </w:rPr>
        <w:t>编辑部会通知返修重投</w:t>
      </w:r>
      <w:r w:rsidRPr="005755D2">
        <w:rPr>
          <w:color w:val="FF0000"/>
        </w:rPr>
        <w:t>；</w:t>
      </w:r>
    </w:p>
    <w:p w14:paraId="384478FD" w14:textId="05A480CC" w:rsidR="0008656F" w:rsidRDefault="00CD273B" w:rsidP="00CD273B">
      <w:pPr>
        <w:widowControl/>
        <w:jc w:val="left"/>
        <w:rPr>
          <w:color w:val="FF0000"/>
        </w:rPr>
      </w:pPr>
      <w:r>
        <w:rPr>
          <w:color w:val="FF0000"/>
        </w:rPr>
        <w:t>6</w:t>
      </w:r>
      <w:r>
        <w:rPr>
          <w:color w:val="FF0000"/>
        </w:rPr>
        <w:t>）不明之处请参考我刊已发表论文</w:t>
      </w:r>
      <w:r>
        <w:rPr>
          <w:rFonts w:hint="eastAsia"/>
          <w:color w:val="FF0000"/>
        </w:rPr>
        <w:t>或至电编辑部（</w:t>
      </w:r>
      <w:r>
        <w:rPr>
          <w:color w:val="FF0000"/>
        </w:rPr>
        <w:t>027-81928291</w:t>
      </w:r>
      <w:r>
        <w:rPr>
          <w:rFonts w:hint="eastAsia"/>
          <w:color w:val="FF0000"/>
        </w:rPr>
        <w:t>；</w:t>
      </w:r>
      <w:r>
        <w:rPr>
          <w:rFonts w:hint="eastAsia"/>
          <w:color w:val="FF0000"/>
        </w:rPr>
        <w:t>0</w:t>
      </w:r>
      <w:r>
        <w:rPr>
          <w:color w:val="FF0000"/>
        </w:rPr>
        <w:t>27-81927059</w:t>
      </w:r>
      <w:r>
        <w:rPr>
          <w:rFonts w:hint="eastAsia"/>
          <w:color w:val="FF0000"/>
        </w:rPr>
        <w:t>）</w:t>
      </w:r>
      <w:r>
        <w:rPr>
          <w:color w:val="FF0000"/>
        </w:rPr>
        <w:t>。</w:t>
      </w:r>
    </w:p>
    <w:p w14:paraId="4A901BF1" w14:textId="77777777" w:rsidR="00D127F0" w:rsidRDefault="00D127F0" w:rsidP="00CD273B">
      <w:pPr>
        <w:widowControl/>
        <w:jc w:val="left"/>
        <w:rPr>
          <w:color w:val="FF0000"/>
        </w:rPr>
      </w:pPr>
    </w:p>
    <w:p w14:paraId="35E2669D" w14:textId="77777777" w:rsidR="0008656F" w:rsidRPr="000478D6" w:rsidRDefault="0008656F" w:rsidP="0008656F">
      <w:pPr>
        <w:ind w:firstLine="420"/>
        <w:rPr>
          <w:b/>
          <w:bCs/>
        </w:rPr>
      </w:pPr>
      <w:r w:rsidRPr="000478D6">
        <w:rPr>
          <w:b/>
          <w:bCs/>
        </w:rPr>
        <w:t>引言部分无需标题。</w:t>
      </w:r>
    </w:p>
    <w:p w14:paraId="498773AB" w14:textId="77777777" w:rsidR="0008656F" w:rsidRDefault="0008656F" w:rsidP="0008656F">
      <w:pPr>
        <w:ind w:firstLine="420"/>
        <w:rPr>
          <w:szCs w:val="21"/>
        </w:rPr>
      </w:pPr>
    </w:p>
    <w:p w14:paraId="6C6D50C5" w14:textId="77777777" w:rsidR="0008656F" w:rsidRDefault="0008656F" w:rsidP="0008656F">
      <w:pPr>
        <w:pStyle w:val="ac"/>
        <w:ind w:firstLine="420"/>
        <w:rPr>
          <w:color w:val="000000"/>
          <w:lang w:val="en-GB"/>
        </w:rPr>
      </w:pPr>
      <w:r>
        <w:t>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  <w:r>
        <w:rPr>
          <w:b/>
        </w:rPr>
        <w:t>可选中文本，选择开始菜单</w:t>
      </w:r>
      <w:r>
        <w:rPr>
          <w:b/>
        </w:rPr>
        <w:t>-</w:t>
      </w:r>
      <w:r>
        <w:rPr>
          <w:rFonts w:hint="eastAsia"/>
          <w:b/>
        </w:rPr>
        <w:t>样式</w:t>
      </w:r>
      <w:r>
        <w:rPr>
          <w:rFonts w:hint="eastAsia"/>
          <w:b/>
        </w:rPr>
        <w:t>/</w:t>
      </w:r>
      <w:r>
        <w:rPr>
          <w:rFonts w:hint="eastAsia"/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rFonts w:hint="eastAsia"/>
          <w:b/>
        </w:rPr>
        <w:t>部分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38C073C1" w14:textId="77777777" w:rsidR="0008656F" w:rsidRDefault="0008656F" w:rsidP="0008656F">
      <w:pPr>
        <w:pStyle w:val="ac"/>
        <w:ind w:firstLine="420"/>
        <w:rPr>
          <w:lang w:val="de-DE"/>
        </w:rPr>
      </w:pPr>
      <w:r>
        <w:rPr>
          <w:lang w:val="de-DE"/>
        </w:rPr>
        <w:t>正文中第一次出现的英文缩写需要写出英文全称（常见缩写除外，如</w:t>
      </w:r>
      <w:r>
        <w:rPr>
          <w:lang w:val="de-DE"/>
        </w:rPr>
        <w:t>DNA</w:t>
      </w:r>
      <w:r>
        <w:rPr>
          <w:lang w:val="de-DE"/>
        </w:rPr>
        <w:t>、</w:t>
      </w:r>
      <w:r>
        <w:rPr>
          <w:lang w:val="de-DE"/>
        </w:rPr>
        <w:t>RNA</w:t>
      </w:r>
      <w:r>
        <w:rPr>
          <w:lang w:val="de-DE"/>
        </w:rPr>
        <w:t>、</w:t>
      </w:r>
      <w:r>
        <w:rPr>
          <w:lang w:val="de-DE"/>
        </w:rPr>
        <w:t>HPLC</w:t>
      </w:r>
      <w:r>
        <w:rPr>
          <w:lang w:val="de-DE"/>
        </w:rPr>
        <w:t>）。引用国外作者文献时，只写作者的姓，全部字母大写。</w:t>
      </w:r>
    </w:p>
    <w:p w14:paraId="4A257307" w14:textId="77777777" w:rsidR="0008656F" w:rsidRDefault="0008656F" w:rsidP="0008656F">
      <w:pPr>
        <w:pStyle w:val="ac"/>
        <w:ind w:firstLine="420"/>
        <w:rPr>
          <w:bCs/>
          <w:lang w:val="de-DE"/>
        </w:rPr>
      </w:pPr>
      <w:r>
        <w:rPr>
          <w:bCs/>
          <w:kern w:val="0"/>
        </w:rPr>
        <w:t>请参考</w:t>
      </w:r>
      <w:r>
        <w:rPr>
          <w:bCs/>
        </w:rPr>
        <w:t>本刊近年来所刊载的同类</w:t>
      </w:r>
      <w:r>
        <w:rPr>
          <w:bCs/>
          <w:kern w:val="0"/>
        </w:rPr>
        <w:t>论文书写格式。</w:t>
      </w:r>
    </w:p>
    <w:sdt>
      <w:sdtPr>
        <w:id w:val="720715427"/>
        <w:placeholder>
          <w:docPart w:val="4B15CB28AE704E4BB409BA4BC66356FB"/>
        </w:placeholder>
      </w:sdtPr>
      <w:sdtEndPr/>
      <w:sdtContent>
        <w:p w14:paraId="19BAAB10" w14:textId="77777777" w:rsidR="0008656F" w:rsidRDefault="0008656F" w:rsidP="0008656F">
          <w:pPr>
            <w:pStyle w:val="ad"/>
            <w:spacing w:before="156" w:after="156"/>
          </w:pPr>
          <w:r>
            <w:t xml:space="preserve">1 </w:t>
          </w:r>
          <w:r>
            <w:t>一级标题</w:t>
          </w:r>
          <w:r>
            <w:rPr>
              <w:rFonts w:hint="eastAsia"/>
            </w:rPr>
            <w:t xml:space="preserve"> </w:t>
          </w:r>
          <w:r>
            <w:t xml:space="preserve"> </w:t>
          </w:r>
          <w:r>
            <w:rPr>
              <w:rFonts w:hint="eastAsia"/>
            </w:rPr>
            <w:t>材料与方法（</w:t>
          </w:r>
          <w:r>
            <w:t>仿宋小四号</w:t>
          </w:r>
          <w:r>
            <w:rPr>
              <w:rFonts w:hint="eastAsia"/>
            </w:rPr>
            <w:t>）</w:t>
          </w:r>
        </w:p>
      </w:sdtContent>
    </w:sdt>
    <w:sdt>
      <w:sdtPr>
        <w:rPr>
          <w:b/>
        </w:rPr>
        <w:id w:val="1426000822"/>
        <w:placeholder>
          <w:docPart w:val="4B15CB28AE704E4BB409BA4BC66356FB"/>
        </w:placeholder>
      </w:sdtPr>
      <w:sdtEndPr/>
      <w:sdtContent>
        <w:p w14:paraId="29413E49" w14:textId="77777777" w:rsidR="0008656F" w:rsidRDefault="0008656F" w:rsidP="0008656F">
          <w:pPr>
            <w:pStyle w:val="ae"/>
            <w:rPr>
              <w:b/>
            </w:rPr>
          </w:pPr>
          <w:r>
            <w:rPr>
              <w:b/>
            </w:rPr>
            <w:t xml:space="preserve">1.1 </w:t>
          </w:r>
          <w:r>
            <w:t>二级标题（黑体五号）</w:t>
          </w:r>
        </w:p>
      </w:sdtContent>
    </w:sdt>
    <w:p w14:paraId="46FF3635" w14:textId="77777777" w:rsidR="0008656F" w:rsidRDefault="0008656F" w:rsidP="0008656F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47CF783A" w14:textId="77777777" w:rsidR="0008656F" w:rsidRDefault="0008656F" w:rsidP="0008656F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rFonts w:hint="eastAsia"/>
          <w:b/>
        </w:rPr>
        <w:t>样式</w:t>
      </w:r>
      <w:r>
        <w:rPr>
          <w:rFonts w:hint="eastAsia"/>
          <w:b/>
        </w:rPr>
        <w:t>/</w:t>
      </w:r>
      <w:r>
        <w:rPr>
          <w:rFonts w:hint="eastAsia"/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sdt>
      <w:sdtPr>
        <w:id w:val="-2110256474"/>
        <w:placeholder>
          <w:docPart w:val="4B15CB28AE704E4BB409BA4BC66356FB"/>
        </w:placeholder>
      </w:sdtPr>
      <w:sdtEndPr/>
      <w:sdtContent>
        <w:p w14:paraId="7D443543" w14:textId="77777777" w:rsidR="0008656F" w:rsidRDefault="0008656F" w:rsidP="0008656F">
          <w:pPr>
            <w:pStyle w:val="af"/>
            <w:spacing w:before="156" w:after="156"/>
          </w:pPr>
          <w:r>
            <w:t xml:space="preserve">1.1.1 </w:t>
          </w:r>
          <w:r>
            <w:t>三级标题（楷体五号）</w:t>
          </w:r>
        </w:p>
      </w:sdtContent>
    </w:sdt>
    <w:p w14:paraId="3CBC56A2" w14:textId="77777777" w:rsidR="0008656F" w:rsidRDefault="0008656F" w:rsidP="0008656F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2054521B" w14:textId="77777777" w:rsidR="0008656F" w:rsidRDefault="0008656F" w:rsidP="0008656F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rFonts w:hint="eastAsia"/>
          <w:b/>
        </w:rPr>
        <w:t>样式</w:t>
      </w:r>
      <w:r>
        <w:rPr>
          <w:rFonts w:hint="eastAsia"/>
          <w:b/>
        </w:rPr>
        <w:t>/</w:t>
      </w:r>
      <w:r>
        <w:rPr>
          <w:rFonts w:hint="eastAsia"/>
          <w:b/>
        </w:rPr>
        <w:t>格式</w:t>
      </w:r>
      <w:r>
        <w:rPr>
          <w:b/>
        </w:rPr>
        <w:t>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sdt>
      <w:sdtPr>
        <w:id w:val="-845010405"/>
        <w:placeholder>
          <w:docPart w:val="4B15CB28AE704E4BB409BA4BC66356FB"/>
        </w:placeholder>
      </w:sdtPr>
      <w:sdtEndPr/>
      <w:sdtContent>
        <w:p w14:paraId="5DDE93B3" w14:textId="77777777" w:rsidR="0008656F" w:rsidRDefault="0008656F" w:rsidP="0008656F">
          <w:pPr>
            <w:pStyle w:val="af0"/>
            <w:ind w:firstLine="420"/>
          </w:pPr>
          <w:r>
            <w:t xml:space="preserve">1.1.1.1 </w:t>
          </w:r>
          <w:r>
            <w:t>四级标题（宋体五号）</w:t>
          </w:r>
        </w:p>
      </w:sdtContent>
    </w:sdt>
    <w:p w14:paraId="3ED51537" w14:textId="77777777" w:rsidR="0008656F" w:rsidRDefault="0008656F" w:rsidP="0008656F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0F9BBAFF" w14:textId="77777777" w:rsidR="0008656F" w:rsidRPr="00896225" w:rsidRDefault="0008656F" w:rsidP="0008656F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rFonts w:hint="eastAsia"/>
          <w:b/>
        </w:rPr>
        <w:t>样式</w:t>
      </w:r>
      <w:r>
        <w:rPr>
          <w:rFonts w:hint="eastAsia"/>
          <w:b/>
        </w:rPr>
        <w:t>/</w:t>
      </w:r>
      <w:r>
        <w:rPr>
          <w:rFonts w:hint="eastAsia"/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sdt>
      <w:sdtPr>
        <w:rPr>
          <w:rFonts w:eastAsia="仿宋"/>
          <w:sz w:val="24"/>
          <w:szCs w:val="24"/>
        </w:rPr>
        <w:id w:val="-1392805368"/>
        <w:placeholder>
          <w:docPart w:val="4B15CB28AE704E4BB409BA4BC66356FB"/>
        </w:placeholder>
      </w:sdtPr>
      <w:sdtEndPr/>
      <w:sdtContent>
        <w:p w14:paraId="64617E35" w14:textId="77777777" w:rsidR="0008656F" w:rsidRDefault="0008656F" w:rsidP="0008656F">
          <w:pPr>
            <w:spacing w:beforeLines="50" w:before="156" w:afterLines="50" w:after="156"/>
            <w:rPr>
              <w:rFonts w:eastAsia="仿宋"/>
              <w:sz w:val="24"/>
              <w:szCs w:val="24"/>
            </w:rPr>
          </w:pPr>
          <w:r>
            <w:rPr>
              <w:rFonts w:eastAsia="仿宋"/>
              <w:sz w:val="24"/>
              <w:szCs w:val="24"/>
            </w:rPr>
            <w:t xml:space="preserve">2 </w:t>
          </w:r>
          <w:r>
            <w:rPr>
              <w:rFonts w:eastAsia="仿宋"/>
              <w:sz w:val="24"/>
              <w:szCs w:val="24"/>
            </w:rPr>
            <w:t>一级标题</w:t>
          </w:r>
          <w:r>
            <w:rPr>
              <w:rFonts w:eastAsia="仿宋" w:hint="eastAsia"/>
              <w:sz w:val="24"/>
              <w:szCs w:val="24"/>
            </w:rPr>
            <w:t xml:space="preserve"> </w:t>
          </w:r>
          <w:r>
            <w:rPr>
              <w:rFonts w:eastAsia="仿宋"/>
              <w:sz w:val="24"/>
              <w:szCs w:val="24"/>
            </w:rPr>
            <w:t xml:space="preserve"> </w:t>
          </w:r>
          <w:r>
            <w:rPr>
              <w:rFonts w:eastAsia="仿宋" w:hint="eastAsia"/>
              <w:sz w:val="24"/>
              <w:szCs w:val="24"/>
            </w:rPr>
            <w:t>结果与分析</w:t>
          </w:r>
          <w:r>
            <w:rPr>
              <w:rFonts w:eastAsia="仿宋"/>
              <w:sz w:val="24"/>
              <w:szCs w:val="24"/>
            </w:rPr>
            <w:t>（仿宋小四号）</w:t>
          </w:r>
        </w:p>
      </w:sdtContent>
    </w:sdt>
    <w:p w14:paraId="0B33B297" w14:textId="77777777" w:rsidR="0008656F" w:rsidRDefault="00B24A39" w:rsidP="0008656F">
      <w:pPr>
        <w:spacing w:line="360" w:lineRule="auto"/>
        <w:rPr>
          <w:rFonts w:eastAsia="黑体"/>
          <w:b/>
          <w:szCs w:val="21"/>
        </w:rPr>
      </w:pPr>
      <w:sdt>
        <w:sdtPr>
          <w:rPr>
            <w:rFonts w:eastAsia="黑体"/>
            <w:b/>
            <w:szCs w:val="21"/>
          </w:rPr>
          <w:id w:val="-554009897"/>
          <w:placeholder>
            <w:docPart w:val="4B15CB28AE704E4BB409BA4BC66356FB"/>
          </w:placeholder>
        </w:sdtPr>
        <w:sdtEndPr>
          <w:rPr>
            <w:b w:val="0"/>
          </w:rPr>
        </w:sdtEndPr>
        <w:sdtContent>
          <w:r w:rsidR="0008656F">
            <w:rPr>
              <w:rFonts w:eastAsia="黑体"/>
              <w:b/>
              <w:szCs w:val="21"/>
            </w:rPr>
            <w:t xml:space="preserve">2.1 </w:t>
          </w:r>
          <w:r w:rsidR="0008656F">
            <w:rPr>
              <w:rFonts w:eastAsia="黑体"/>
              <w:szCs w:val="21"/>
            </w:rPr>
            <w:t>二级标题（黑体五号）</w:t>
          </w:r>
        </w:sdtContent>
      </w:sdt>
    </w:p>
    <w:p w14:paraId="5956FD95" w14:textId="77777777" w:rsidR="0008656F" w:rsidRDefault="0008656F" w:rsidP="0008656F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794B15D7" w14:textId="77777777" w:rsidR="0008656F" w:rsidRDefault="0008656F" w:rsidP="0008656F">
      <w:pPr>
        <w:ind w:firstLine="422"/>
      </w:pPr>
      <w:r>
        <w:rPr>
          <w:b/>
        </w:rPr>
        <w:lastRenderedPageBreak/>
        <w:t>可选中文本，选择开始菜单</w:t>
      </w:r>
      <w:r>
        <w:rPr>
          <w:b/>
        </w:rPr>
        <w:t>-</w:t>
      </w:r>
      <w:r>
        <w:rPr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5091DBB4" w14:textId="77777777" w:rsidR="0008656F" w:rsidRDefault="00B24A39" w:rsidP="0008656F">
      <w:pPr>
        <w:spacing w:line="360" w:lineRule="auto"/>
        <w:rPr>
          <w:rFonts w:eastAsia="楷体"/>
        </w:rPr>
      </w:pPr>
      <w:sdt>
        <w:sdtPr>
          <w:rPr>
            <w:rFonts w:eastAsia="楷体"/>
          </w:rPr>
          <w:id w:val="-610207092"/>
          <w:placeholder>
            <w:docPart w:val="4B15CB28AE704E4BB409BA4BC66356FB"/>
          </w:placeholder>
        </w:sdtPr>
        <w:sdtEndPr/>
        <w:sdtContent>
          <w:r w:rsidR="0008656F">
            <w:rPr>
              <w:rFonts w:eastAsia="楷体"/>
            </w:rPr>
            <w:t xml:space="preserve">2.1.1 </w:t>
          </w:r>
          <w:r w:rsidR="0008656F">
            <w:rPr>
              <w:rFonts w:eastAsia="楷体"/>
            </w:rPr>
            <w:t>三级标题（楷体五号）</w:t>
          </w:r>
        </w:sdtContent>
      </w:sdt>
    </w:p>
    <w:p w14:paraId="06A67950" w14:textId="77777777" w:rsidR="0008656F" w:rsidRDefault="0008656F" w:rsidP="0008656F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3B889B46" w14:textId="77777777" w:rsidR="0008656F" w:rsidRDefault="0008656F" w:rsidP="0008656F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02B9A287" w14:textId="77777777" w:rsidR="0008656F" w:rsidRDefault="0008656F" w:rsidP="0008656F">
      <w:pPr>
        <w:ind w:firstLine="360"/>
        <w:rPr>
          <w:b/>
          <w:sz w:val="18"/>
          <w:szCs w:val="18"/>
        </w:rPr>
      </w:pPr>
    </w:p>
    <w:p w14:paraId="269CBD35" w14:textId="77777777" w:rsidR="0008656F" w:rsidRDefault="0008656F" w:rsidP="0008656F">
      <w:pPr>
        <w:ind w:firstLine="36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表</w:t>
      </w:r>
      <w:r>
        <w:rPr>
          <w:b/>
          <w:sz w:val="18"/>
          <w:szCs w:val="18"/>
        </w:rPr>
        <w:t xml:space="preserve">1 </w:t>
      </w:r>
      <w:r>
        <w:rPr>
          <w:b/>
          <w:sz w:val="18"/>
          <w:szCs w:val="18"/>
        </w:rPr>
        <w:t>请输入表题（宋体小五号，加黑）</w:t>
      </w:r>
    </w:p>
    <w:p w14:paraId="66135B84" w14:textId="77777777" w:rsidR="0008656F" w:rsidRDefault="0008656F" w:rsidP="0008656F">
      <w:pPr>
        <w:ind w:firstLine="36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Table 1</w:t>
      </w:r>
      <w:r>
        <w:rPr>
          <w:b/>
          <w:sz w:val="18"/>
          <w:szCs w:val="18"/>
        </w:rPr>
        <w:t>请输入英文表题（</w:t>
      </w:r>
      <w:r>
        <w:rPr>
          <w:b/>
          <w:sz w:val="18"/>
          <w:szCs w:val="18"/>
        </w:rPr>
        <w:t>Times New Roman</w:t>
      </w:r>
      <w:r>
        <w:rPr>
          <w:b/>
          <w:sz w:val="18"/>
          <w:szCs w:val="18"/>
        </w:rPr>
        <w:t>小五加黑）</w:t>
      </w:r>
    </w:p>
    <w:tbl>
      <w:tblPr>
        <w:tblW w:w="5355" w:type="dxa"/>
        <w:jc w:val="center"/>
        <w:tblLayout w:type="fixed"/>
        <w:tblLook w:val="04A0" w:firstRow="1" w:lastRow="0" w:firstColumn="1" w:lastColumn="0" w:noHBand="0" w:noVBand="1"/>
      </w:tblPr>
      <w:tblGrid>
        <w:gridCol w:w="980"/>
        <w:gridCol w:w="1325"/>
        <w:gridCol w:w="1225"/>
        <w:gridCol w:w="1825"/>
      </w:tblGrid>
      <w:tr w:rsidR="0008656F" w14:paraId="5BB379FE" w14:textId="77777777" w:rsidTr="00FD5A03">
        <w:trPr>
          <w:trHeight w:val="300"/>
          <w:jc w:val="center"/>
        </w:trPr>
        <w:tc>
          <w:tcPr>
            <w:tcW w:w="98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FAACFD1" w14:textId="77777777" w:rsidR="0008656F" w:rsidRDefault="0008656F" w:rsidP="00FD5A03">
            <w:pPr>
              <w:widowControl/>
              <w:ind w:firstLine="300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水平</w:t>
            </w:r>
          </w:p>
        </w:tc>
        <w:tc>
          <w:tcPr>
            <w:tcW w:w="437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F337E1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因素</w:t>
            </w:r>
          </w:p>
        </w:tc>
      </w:tr>
      <w:tr w:rsidR="0008656F" w14:paraId="1B58F93A" w14:textId="77777777" w:rsidTr="00FD5A03">
        <w:trPr>
          <w:trHeight w:val="465"/>
          <w:jc w:val="center"/>
        </w:trPr>
        <w:tc>
          <w:tcPr>
            <w:tcW w:w="980" w:type="dxa"/>
            <w:vMerge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5BFB83" w14:textId="77777777" w:rsidR="0008656F" w:rsidRDefault="0008656F" w:rsidP="00FD5A03">
            <w:pPr>
              <w:widowControl/>
              <w:jc w:val="left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C9C31" w14:textId="158CCDF6" w:rsidR="0008656F" w:rsidRDefault="0008656F" w:rsidP="00D127F0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i/>
                <w:iCs/>
                <w:color w:val="000000"/>
                <w:kern w:val="0"/>
                <w:sz w:val="15"/>
                <w:szCs w:val="15"/>
              </w:rPr>
              <w:t>A</w:t>
            </w:r>
            <w:r>
              <w:rPr>
                <w:color w:val="000000"/>
                <w:kern w:val="0"/>
                <w:sz w:val="15"/>
                <w:szCs w:val="15"/>
              </w:rPr>
              <w:t>（时间）</w:t>
            </w:r>
            <w:r>
              <w:rPr>
                <w:color w:val="000000"/>
                <w:kern w:val="0"/>
                <w:sz w:val="15"/>
                <w:szCs w:val="15"/>
              </w:rPr>
              <w:t>/h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90E835" w14:textId="55C60EF0" w:rsidR="0008656F" w:rsidRDefault="0008656F" w:rsidP="00D127F0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i/>
                <w:iCs/>
                <w:color w:val="000000"/>
                <w:kern w:val="0"/>
                <w:sz w:val="15"/>
                <w:szCs w:val="15"/>
              </w:rPr>
              <w:t>B</w:t>
            </w:r>
            <w:r>
              <w:rPr>
                <w:i/>
                <w:iCs/>
                <w:color w:val="000000"/>
                <w:kern w:val="0"/>
                <w:sz w:val="15"/>
                <w:szCs w:val="15"/>
              </w:rPr>
              <w:t>（</w:t>
            </w:r>
            <w:r>
              <w:rPr>
                <w:color w:val="000000"/>
                <w:kern w:val="0"/>
                <w:sz w:val="15"/>
                <w:szCs w:val="15"/>
              </w:rPr>
              <w:t>量）</w:t>
            </w:r>
            <w:r>
              <w:rPr>
                <w:color w:val="000000"/>
                <w:kern w:val="0"/>
                <w:sz w:val="15"/>
                <w:szCs w:val="15"/>
              </w:rPr>
              <w:t>/%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28FC05" w14:textId="2A37EC59" w:rsidR="0008656F" w:rsidRDefault="0008656F" w:rsidP="00D127F0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i/>
                <w:iCs/>
                <w:color w:val="000000"/>
                <w:kern w:val="0"/>
                <w:sz w:val="15"/>
                <w:szCs w:val="15"/>
              </w:rPr>
              <w:t>C</w:t>
            </w:r>
            <w:r>
              <w:rPr>
                <w:color w:val="000000"/>
                <w:kern w:val="0"/>
                <w:sz w:val="15"/>
                <w:szCs w:val="15"/>
              </w:rPr>
              <w:t>（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量</w:t>
            </w:r>
            <w:r>
              <w:rPr>
                <w:color w:val="000000"/>
                <w:kern w:val="0"/>
                <w:sz w:val="15"/>
                <w:szCs w:val="15"/>
              </w:rPr>
              <w:t>）</w:t>
            </w:r>
            <w:r>
              <w:rPr>
                <w:color w:val="000000"/>
                <w:kern w:val="0"/>
                <w:sz w:val="15"/>
                <w:szCs w:val="15"/>
              </w:rPr>
              <w:t>/</w:t>
            </w:r>
            <w:r>
              <w:rPr>
                <w:color w:val="000000"/>
                <w:kern w:val="0"/>
                <w:sz w:val="15"/>
                <w:szCs w:val="15"/>
              </w:rPr>
              <w:t>（</w:t>
            </w:r>
            <w:r>
              <w:rPr>
                <w:color w:val="000000"/>
                <w:kern w:val="0"/>
                <w:sz w:val="15"/>
                <w:szCs w:val="15"/>
              </w:rPr>
              <w:t>mL·g</w:t>
            </w:r>
            <w:r>
              <w:rPr>
                <w:color w:val="000000"/>
                <w:kern w:val="0"/>
                <w:sz w:val="15"/>
                <w:szCs w:val="15"/>
                <w:vertAlign w:val="superscript"/>
              </w:rPr>
              <w:t>-1</w:t>
            </w:r>
            <w:r>
              <w:rPr>
                <w:color w:val="000000"/>
                <w:kern w:val="0"/>
                <w:sz w:val="15"/>
                <w:szCs w:val="15"/>
              </w:rPr>
              <w:t>）</w:t>
            </w:r>
          </w:p>
        </w:tc>
      </w:tr>
      <w:tr w:rsidR="0008656F" w14:paraId="5D2EB688" w14:textId="77777777" w:rsidTr="00FD5A03">
        <w:trPr>
          <w:trHeight w:val="270"/>
          <w:jc w:val="center"/>
        </w:trPr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5DF363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-1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4EF8F1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27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B0FAC8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32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91C490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0.6</w:t>
            </w:r>
          </w:p>
        </w:tc>
      </w:tr>
      <w:tr w:rsidR="0008656F" w14:paraId="7166A508" w14:textId="77777777" w:rsidTr="00FD5A03">
        <w:trPr>
          <w:trHeight w:val="270"/>
          <w:jc w:val="center"/>
        </w:trPr>
        <w:tc>
          <w:tcPr>
            <w:tcW w:w="98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41D60BC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132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150AA0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0457F69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31</w:t>
            </w:r>
          </w:p>
        </w:tc>
        <w:tc>
          <w:tcPr>
            <w:tcW w:w="182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535861C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0.7</w:t>
            </w:r>
          </w:p>
        </w:tc>
      </w:tr>
      <w:tr w:rsidR="0008656F" w14:paraId="0F6241BD" w14:textId="77777777" w:rsidTr="00FD5A03">
        <w:trPr>
          <w:trHeight w:val="270"/>
          <w:jc w:val="center"/>
        </w:trPr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9D60959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3315C24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0.4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7A8D5DA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30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320E0F1" w14:textId="77777777" w:rsidR="0008656F" w:rsidRDefault="0008656F" w:rsidP="00FD5A0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0.8</w:t>
            </w:r>
          </w:p>
        </w:tc>
      </w:tr>
    </w:tbl>
    <w:p w14:paraId="4780AE60" w14:textId="77777777" w:rsidR="0008656F" w:rsidRDefault="0008656F" w:rsidP="0008656F">
      <w:pPr>
        <w:spacing w:afterLines="50" w:after="156"/>
      </w:pPr>
      <w:r>
        <w:rPr>
          <w:rFonts w:hint="eastAsia"/>
        </w:rPr>
        <w:t xml:space="preserve">                 </w:t>
      </w:r>
      <w:r w:rsidRPr="00240835">
        <w:rPr>
          <w:rFonts w:hint="eastAsia"/>
          <w:sz w:val="15"/>
        </w:rPr>
        <w:t xml:space="preserve">      </w:t>
      </w:r>
      <w:r>
        <w:rPr>
          <w:rFonts w:hint="eastAsia"/>
          <w:sz w:val="15"/>
        </w:rPr>
        <w:t xml:space="preserve">  </w:t>
      </w:r>
      <w:r w:rsidRPr="00240835">
        <w:rPr>
          <w:rFonts w:hint="eastAsia"/>
          <w:sz w:val="15"/>
        </w:rPr>
        <w:t>注：表中字体</w:t>
      </w:r>
      <w:r w:rsidRPr="00240835">
        <w:rPr>
          <w:sz w:val="15"/>
        </w:rPr>
        <w:t>中文为宋体，英文及数字为</w:t>
      </w:r>
      <w:r w:rsidRPr="00240835">
        <w:rPr>
          <w:sz w:val="15"/>
        </w:rPr>
        <w:t>Times New Roman</w:t>
      </w:r>
      <w:r w:rsidRPr="00240835">
        <w:rPr>
          <w:sz w:val="15"/>
        </w:rPr>
        <w:t>，</w:t>
      </w:r>
      <w:r w:rsidRPr="00240835">
        <w:rPr>
          <w:rFonts w:hint="eastAsia"/>
          <w:sz w:val="15"/>
        </w:rPr>
        <w:t>六号。</w:t>
      </w:r>
    </w:p>
    <w:sdt>
      <w:sdtPr>
        <w:id w:val="883526455"/>
        <w:placeholder>
          <w:docPart w:val="4B15CB28AE704E4BB409BA4BC66356FB"/>
        </w:placeholder>
      </w:sdtPr>
      <w:sdtEndPr/>
      <w:sdtContent>
        <w:p w14:paraId="2EAE73FD" w14:textId="77777777" w:rsidR="0008656F" w:rsidRDefault="0008656F" w:rsidP="0008656F">
          <w:pPr>
            <w:pStyle w:val="ad"/>
            <w:spacing w:before="156" w:after="156"/>
          </w:pPr>
          <w:r>
            <w:t xml:space="preserve">3 </w:t>
          </w:r>
          <w:r>
            <w:t>一级标题</w:t>
          </w:r>
          <w:r>
            <w:rPr>
              <w:rFonts w:hint="eastAsia"/>
            </w:rPr>
            <w:t xml:space="preserve"> </w:t>
          </w:r>
          <w:r>
            <w:t xml:space="preserve"> </w:t>
          </w:r>
          <w:r>
            <w:rPr>
              <w:rFonts w:hint="eastAsia"/>
            </w:rPr>
            <w:t>结论与讨论</w:t>
          </w:r>
          <w:r>
            <w:t>（仿宋小四号）</w:t>
          </w:r>
        </w:p>
      </w:sdtContent>
    </w:sdt>
    <w:p w14:paraId="75A485F3" w14:textId="77777777" w:rsidR="0008656F" w:rsidRDefault="0008656F" w:rsidP="0008656F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43B3C1B3" w14:textId="77777777" w:rsidR="0008656F" w:rsidRDefault="0008656F" w:rsidP="0008656F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621AC4C5" w14:textId="77777777" w:rsidR="0008656F" w:rsidRPr="00896225" w:rsidRDefault="0008656F" w:rsidP="0008656F">
      <w:pPr>
        <w:ind w:firstLine="420"/>
      </w:pPr>
    </w:p>
    <w:p w14:paraId="37FBA41E" w14:textId="77777777" w:rsidR="0008656F" w:rsidRDefault="0008656F" w:rsidP="0008656F">
      <w:pPr>
        <w:widowControl/>
        <w:spacing w:beforeLines="50" w:before="156" w:line="375" w:lineRule="atLeast"/>
        <w:jc w:val="center"/>
        <w:rPr>
          <w:rFonts w:ascii="黑体" w:eastAsia="黑体" w:hAnsi="黑体"/>
          <w:bCs/>
          <w:color w:val="000000"/>
          <w:kern w:val="0"/>
          <w:szCs w:val="21"/>
        </w:rPr>
      </w:pPr>
      <w:r>
        <w:rPr>
          <w:rFonts w:ascii="黑体" w:eastAsia="黑体" w:hAnsi="黑体" w:hint="eastAsia"/>
          <w:bCs/>
          <w:color w:val="000000"/>
          <w:kern w:val="0"/>
          <w:szCs w:val="21"/>
        </w:rPr>
        <w:t>参 考 文 献（黑体五号）</w:t>
      </w:r>
    </w:p>
    <w:p w14:paraId="4BD3D19D" w14:textId="3C886695" w:rsidR="0008656F" w:rsidRDefault="0008656F" w:rsidP="0008656F">
      <w:pPr>
        <w:widowControl/>
        <w:rPr>
          <w:bCs/>
          <w:color w:val="000000"/>
          <w:kern w:val="0"/>
          <w:sz w:val="18"/>
          <w:szCs w:val="18"/>
        </w:rPr>
      </w:pPr>
      <w:r>
        <w:rPr>
          <w:bCs/>
          <w:color w:val="000000"/>
          <w:kern w:val="0"/>
          <w:sz w:val="18"/>
          <w:szCs w:val="18"/>
        </w:rPr>
        <w:t xml:space="preserve"> (</w:t>
      </w:r>
      <w:r>
        <w:rPr>
          <w:rFonts w:hint="eastAsia"/>
          <w:bCs/>
          <w:color w:val="000000"/>
          <w:kern w:val="0"/>
          <w:sz w:val="18"/>
          <w:szCs w:val="18"/>
        </w:rPr>
        <w:t>文献著录为小五号字，中文宋体，英文和数字用</w:t>
      </w:r>
      <w:r>
        <w:rPr>
          <w:bCs/>
          <w:color w:val="000000"/>
          <w:kern w:val="0"/>
          <w:sz w:val="18"/>
          <w:szCs w:val="18"/>
        </w:rPr>
        <w:t>“Times New Roman”</w:t>
      </w:r>
      <w:r>
        <w:rPr>
          <w:rFonts w:hint="eastAsia"/>
          <w:bCs/>
          <w:color w:val="000000"/>
          <w:kern w:val="0"/>
          <w:sz w:val="18"/>
          <w:szCs w:val="18"/>
        </w:rPr>
        <w:t>，标点符号都用英文格式。</w:t>
      </w:r>
      <w:r w:rsidR="00890825">
        <w:rPr>
          <w:rFonts w:hint="eastAsia"/>
          <w:bCs/>
          <w:color w:val="000000"/>
          <w:kern w:val="0"/>
          <w:sz w:val="18"/>
          <w:szCs w:val="18"/>
        </w:rPr>
        <w:t>参考文献提倡必要引用，研究报告引用文献建议</w:t>
      </w:r>
      <w:r w:rsidR="00890825">
        <w:rPr>
          <w:bCs/>
          <w:color w:val="000000"/>
          <w:kern w:val="0"/>
          <w:sz w:val="18"/>
          <w:szCs w:val="18"/>
        </w:rPr>
        <w:t>25</w:t>
      </w:r>
      <w:r w:rsidR="00890825">
        <w:rPr>
          <w:rFonts w:hint="eastAsia"/>
          <w:bCs/>
          <w:color w:val="000000"/>
          <w:kern w:val="0"/>
          <w:sz w:val="18"/>
          <w:szCs w:val="18"/>
        </w:rPr>
        <w:t>篇以下，综述论文引用文献</w:t>
      </w:r>
      <w:r w:rsidR="00890825">
        <w:rPr>
          <w:bCs/>
          <w:color w:val="000000"/>
          <w:kern w:val="0"/>
          <w:sz w:val="18"/>
          <w:szCs w:val="18"/>
        </w:rPr>
        <w:t>30~40</w:t>
      </w:r>
      <w:r w:rsidR="00890825">
        <w:rPr>
          <w:rFonts w:hint="eastAsia"/>
          <w:bCs/>
          <w:color w:val="000000"/>
          <w:kern w:val="0"/>
          <w:sz w:val="18"/>
          <w:szCs w:val="18"/>
        </w:rPr>
        <w:t>篇。</w:t>
      </w:r>
      <w:r>
        <w:rPr>
          <w:bCs/>
          <w:color w:val="000000"/>
          <w:kern w:val="0"/>
          <w:sz w:val="18"/>
          <w:szCs w:val="18"/>
        </w:rPr>
        <w:t>)</w:t>
      </w:r>
    </w:p>
    <w:p w14:paraId="181D4F27" w14:textId="77777777" w:rsidR="0008656F" w:rsidRDefault="0008656F" w:rsidP="0008656F">
      <w:p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1</w:t>
      </w:r>
      <w:r>
        <w:rPr>
          <w:b/>
          <w:bCs/>
          <w:color w:val="FF0000"/>
        </w:rPr>
        <w:t xml:space="preserve">. </w:t>
      </w:r>
      <w:r w:rsidRPr="00724B47">
        <w:rPr>
          <w:rFonts w:hint="eastAsia"/>
          <w:b/>
          <w:bCs/>
          <w:color w:val="FF0000"/>
        </w:rPr>
        <w:t>对于</w:t>
      </w:r>
      <w:r>
        <w:rPr>
          <w:rFonts w:hint="eastAsia"/>
          <w:b/>
          <w:bCs/>
          <w:color w:val="FF0000"/>
        </w:rPr>
        <w:t>标准</w:t>
      </w:r>
      <w:r w:rsidRPr="00724B47">
        <w:rPr>
          <w:rFonts w:hint="eastAsia"/>
          <w:b/>
          <w:bCs/>
          <w:color w:val="FF0000"/>
        </w:rPr>
        <w:t>的引用，无需写入参考文献中，请在正文中写清标准号</w:t>
      </w:r>
      <w:r>
        <w:rPr>
          <w:rFonts w:hint="eastAsia"/>
          <w:b/>
          <w:bCs/>
          <w:color w:val="FF0000"/>
        </w:rPr>
        <w:t>、标准</w:t>
      </w:r>
      <w:r w:rsidRPr="00724B47">
        <w:rPr>
          <w:rFonts w:hint="eastAsia"/>
          <w:b/>
          <w:bCs/>
          <w:color w:val="FF0000"/>
        </w:rPr>
        <w:t>名称</w:t>
      </w:r>
    </w:p>
    <w:p w14:paraId="377239D9" w14:textId="77777777" w:rsidR="0008656F" w:rsidRPr="00A277B3" w:rsidRDefault="0008656F" w:rsidP="0008656F">
      <w:pPr>
        <w:rPr>
          <w:b/>
          <w:bCs/>
        </w:rPr>
      </w:pPr>
      <w:r w:rsidRPr="00A277B3">
        <w:rPr>
          <w:rFonts w:hint="eastAsia"/>
          <w:b/>
          <w:bCs/>
        </w:rPr>
        <w:t>例：</w:t>
      </w:r>
    </w:p>
    <w:p w14:paraId="342219E4" w14:textId="77777777" w:rsidR="0008656F" w:rsidRPr="002A03A6" w:rsidRDefault="0008656F" w:rsidP="0008656F">
      <w:r w:rsidRPr="002A03A6">
        <w:rPr>
          <w:rFonts w:hint="eastAsia"/>
        </w:rPr>
        <w:t>GB/T 23372</w:t>
      </w:r>
      <w:r w:rsidRPr="002A03A6">
        <w:rPr>
          <w:rFonts w:hint="eastAsia"/>
        </w:rPr>
        <w:t>—</w:t>
      </w:r>
      <w:r w:rsidRPr="002A03A6">
        <w:rPr>
          <w:rFonts w:hint="eastAsia"/>
        </w:rPr>
        <w:t xml:space="preserve">2009 </w:t>
      </w:r>
      <w:r w:rsidRPr="002A03A6">
        <w:rPr>
          <w:rFonts w:hint="eastAsia"/>
        </w:rPr>
        <w:t>《食品中无机砷的测定</w:t>
      </w:r>
      <w:r w:rsidRPr="002A03A6">
        <w:rPr>
          <w:rFonts w:hint="eastAsia"/>
        </w:rPr>
        <w:t xml:space="preserve">  </w:t>
      </w:r>
      <w:r w:rsidRPr="002A03A6">
        <w:rPr>
          <w:rFonts w:hint="eastAsia"/>
        </w:rPr>
        <w:t>液相色谱</w:t>
      </w:r>
      <w:r w:rsidRPr="002A03A6">
        <w:rPr>
          <w:rFonts w:hint="eastAsia"/>
        </w:rPr>
        <w:t>-</w:t>
      </w:r>
      <w:r w:rsidRPr="002A03A6">
        <w:rPr>
          <w:rFonts w:hint="eastAsia"/>
        </w:rPr>
        <w:t>电感耦合等离子体质谱法》</w:t>
      </w:r>
    </w:p>
    <w:p w14:paraId="1B48146D" w14:textId="77777777" w:rsidR="0008656F" w:rsidRPr="007318B9" w:rsidRDefault="0008656F" w:rsidP="0008656F">
      <w:pPr>
        <w:rPr>
          <w:b/>
          <w:bCs/>
          <w:color w:val="FF0000"/>
          <w:sz w:val="18"/>
          <w:szCs w:val="18"/>
        </w:rPr>
      </w:pPr>
    </w:p>
    <w:p w14:paraId="37444FD9" w14:textId="77777777" w:rsidR="0008656F" w:rsidRDefault="0008656F" w:rsidP="0008656F">
      <w:pPr>
        <w:rPr>
          <w:b/>
          <w:bCs/>
          <w:color w:val="FF0000"/>
          <w:sz w:val="20"/>
          <w:shd w:val="clear" w:color="auto" w:fill="FFFFFF"/>
        </w:rPr>
      </w:pPr>
      <w:r>
        <w:rPr>
          <w:rFonts w:hint="eastAsia"/>
          <w:b/>
          <w:bCs/>
          <w:color w:val="FF0000"/>
          <w:sz w:val="20"/>
          <w:shd w:val="clear" w:color="auto" w:fill="FFFFFF"/>
        </w:rPr>
        <w:t>2</w:t>
      </w:r>
      <w:r>
        <w:rPr>
          <w:b/>
          <w:bCs/>
          <w:color w:val="FF0000"/>
          <w:sz w:val="20"/>
          <w:shd w:val="clear" w:color="auto" w:fill="FFFFFF"/>
        </w:rPr>
        <w:t xml:space="preserve">. </w:t>
      </w:r>
      <w:r>
        <w:rPr>
          <w:rFonts w:hint="eastAsia"/>
          <w:b/>
          <w:bCs/>
          <w:color w:val="FF0000"/>
          <w:sz w:val="20"/>
          <w:shd w:val="clear" w:color="auto" w:fill="FFFFFF"/>
        </w:rPr>
        <w:t>为满足期刊论文国际交流需要，中文参考文献需增加英文引用格式，排于对应的中文文献下方：</w:t>
      </w:r>
    </w:p>
    <w:p w14:paraId="52B7FECA" w14:textId="77777777" w:rsidR="0008656F" w:rsidRPr="007318B9" w:rsidRDefault="0008656F" w:rsidP="0008656F">
      <w:pPr>
        <w:rPr>
          <w:b/>
          <w:bCs/>
          <w:sz w:val="20"/>
          <w:shd w:val="clear" w:color="auto" w:fill="FFFFFF"/>
        </w:rPr>
      </w:pPr>
      <w:r w:rsidRPr="007318B9">
        <w:rPr>
          <w:rFonts w:hint="eastAsia"/>
          <w:b/>
          <w:bCs/>
          <w:sz w:val="20"/>
          <w:shd w:val="clear" w:color="auto" w:fill="FFFFFF"/>
        </w:rPr>
        <w:t>例：</w:t>
      </w:r>
    </w:p>
    <w:p w14:paraId="77B665BE" w14:textId="77777777" w:rsidR="0008656F" w:rsidRPr="007318B9" w:rsidRDefault="0008656F" w:rsidP="0008656F">
      <w:r w:rsidRPr="007318B9">
        <w:t xml:space="preserve">[1] </w:t>
      </w:r>
      <w:r w:rsidRPr="007318B9">
        <w:rPr>
          <w:rFonts w:hint="eastAsia"/>
          <w:sz w:val="18"/>
          <w:szCs w:val="18"/>
          <w:shd w:val="clear" w:color="auto" w:fill="FFFFFF"/>
        </w:rPr>
        <w:t>金星</w:t>
      </w:r>
      <w:r w:rsidRPr="007318B9">
        <w:rPr>
          <w:sz w:val="18"/>
          <w:szCs w:val="18"/>
          <w:shd w:val="clear" w:color="auto" w:fill="FFFFFF"/>
        </w:rPr>
        <w:t xml:space="preserve">, </w:t>
      </w:r>
      <w:r w:rsidRPr="007318B9">
        <w:rPr>
          <w:rFonts w:hint="eastAsia"/>
          <w:sz w:val="18"/>
          <w:szCs w:val="18"/>
          <w:shd w:val="clear" w:color="auto" w:fill="FFFFFF"/>
        </w:rPr>
        <w:t>贺禹丰</w:t>
      </w:r>
      <w:r w:rsidRPr="007318B9">
        <w:rPr>
          <w:sz w:val="18"/>
          <w:szCs w:val="18"/>
          <w:shd w:val="clear" w:color="auto" w:fill="FFFFFF"/>
        </w:rPr>
        <w:t xml:space="preserve">, </w:t>
      </w:r>
      <w:r w:rsidRPr="007318B9">
        <w:rPr>
          <w:rFonts w:hint="eastAsia"/>
          <w:sz w:val="18"/>
          <w:szCs w:val="18"/>
          <w:shd w:val="clear" w:color="auto" w:fill="FFFFFF"/>
        </w:rPr>
        <w:t>周永华</w:t>
      </w:r>
      <w:r w:rsidRPr="007318B9">
        <w:rPr>
          <w:sz w:val="18"/>
          <w:szCs w:val="18"/>
          <w:shd w:val="clear" w:color="auto" w:fill="FFFFFF"/>
        </w:rPr>
        <w:t xml:space="preserve">, </w:t>
      </w:r>
      <w:r w:rsidRPr="007318B9">
        <w:rPr>
          <w:rFonts w:hint="eastAsia"/>
          <w:sz w:val="18"/>
          <w:szCs w:val="18"/>
          <w:shd w:val="clear" w:color="auto" w:fill="FFFFFF"/>
        </w:rPr>
        <w:t>等</w:t>
      </w:r>
      <w:r w:rsidRPr="007318B9">
        <w:rPr>
          <w:sz w:val="18"/>
          <w:szCs w:val="18"/>
          <w:shd w:val="clear" w:color="auto" w:fill="FFFFFF"/>
        </w:rPr>
        <w:t xml:space="preserve">. </w:t>
      </w:r>
      <w:r w:rsidRPr="007318B9">
        <w:rPr>
          <w:rFonts w:hint="eastAsia"/>
          <w:sz w:val="18"/>
          <w:szCs w:val="18"/>
          <w:shd w:val="clear" w:color="auto" w:fill="FFFFFF"/>
        </w:rPr>
        <w:t>唾液乳杆菌</w:t>
      </w:r>
      <w:r w:rsidRPr="007318B9">
        <w:rPr>
          <w:sz w:val="18"/>
          <w:szCs w:val="18"/>
          <w:shd w:val="clear" w:color="auto" w:fill="FFFFFF"/>
        </w:rPr>
        <w:t>CCFM 1054</w:t>
      </w:r>
      <w:r w:rsidRPr="007318B9">
        <w:rPr>
          <w:rFonts w:hint="eastAsia"/>
          <w:sz w:val="18"/>
          <w:szCs w:val="18"/>
          <w:shd w:val="clear" w:color="auto" w:fill="FFFFFF"/>
        </w:rPr>
        <w:t>通过改变肠道菌群缓解空肠弯曲杆菌在小鼠体内的感染</w:t>
      </w:r>
      <w:r w:rsidRPr="007318B9">
        <w:rPr>
          <w:sz w:val="18"/>
          <w:szCs w:val="18"/>
          <w:shd w:val="clear" w:color="auto" w:fill="FFFFFF"/>
        </w:rPr>
        <w:t xml:space="preserve">[J]. </w:t>
      </w:r>
      <w:r w:rsidRPr="007318B9">
        <w:rPr>
          <w:rFonts w:hint="eastAsia"/>
          <w:sz w:val="18"/>
          <w:szCs w:val="18"/>
          <w:shd w:val="clear" w:color="auto" w:fill="FFFFFF"/>
        </w:rPr>
        <w:t>食品与发酵工业</w:t>
      </w:r>
      <w:r w:rsidRPr="007318B9">
        <w:rPr>
          <w:sz w:val="18"/>
          <w:szCs w:val="18"/>
          <w:shd w:val="clear" w:color="auto" w:fill="FFFFFF"/>
        </w:rPr>
        <w:t>, 2020, 46(5): 1-8.</w:t>
      </w:r>
    </w:p>
    <w:p w14:paraId="2B6A2C7A" w14:textId="77777777" w:rsidR="0008656F" w:rsidRPr="007318B9" w:rsidRDefault="0008656F" w:rsidP="0008656F">
      <w:pPr>
        <w:rPr>
          <w:sz w:val="18"/>
          <w:szCs w:val="18"/>
        </w:rPr>
      </w:pPr>
      <w:r w:rsidRPr="007318B9">
        <w:rPr>
          <w:sz w:val="18"/>
          <w:szCs w:val="18"/>
          <w:shd w:val="clear" w:color="auto" w:fill="FFFFFF"/>
        </w:rPr>
        <w:t>JIN X,</w:t>
      </w:r>
      <w:r w:rsidRPr="007318B9">
        <w:rPr>
          <w:sz w:val="18"/>
          <w:szCs w:val="18"/>
        </w:rPr>
        <w:t xml:space="preserve"> </w:t>
      </w:r>
      <w:r w:rsidRPr="007318B9">
        <w:rPr>
          <w:sz w:val="18"/>
          <w:szCs w:val="18"/>
          <w:shd w:val="clear" w:color="auto" w:fill="FFFFFF"/>
        </w:rPr>
        <w:t>HE Y F,</w:t>
      </w:r>
      <w:r w:rsidRPr="007318B9">
        <w:rPr>
          <w:sz w:val="18"/>
          <w:szCs w:val="18"/>
        </w:rPr>
        <w:t xml:space="preserve"> </w:t>
      </w:r>
      <w:r w:rsidRPr="007318B9">
        <w:rPr>
          <w:sz w:val="18"/>
          <w:szCs w:val="18"/>
          <w:shd w:val="clear" w:color="auto" w:fill="FFFFFF"/>
        </w:rPr>
        <w:t>ZHOU Y H,</w:t>
      </w:r>
      <w:r w:rsidRPr="007318B9">
        <w:rPr>
          <w:sz w:val="18"/>
          <w:szCs w:val="18"/>
        </w:rPr>
        <w:t xml:space="preserve"> </w:t>
      </w:r>
      <w:r w:rsidRPr="007318B9">
        <w:rPr>
          <w:sz w:val="18"/>
          <w:szCs w:val="18"/>
          <w:shd w:val="clear" w:color="auto" w:fill="FFFFFF"/>
        </w:rPr>
        <w:t>et al. </w:t>
      </w:r>
      <w:r w:rsidRPr="007318B9">
        <w:rPr>
          <w:i/>
          <w:iCs/>
        </w:rPr>
        <w:t xml:space="preserve">Lactobacillus </w:t>
      </w:r>
      <w:proofErr w:type="spellStart"/>
      <w:r w:rsidRPr="007318B9">
        <w:rPr>
          <w:i/>
          <w:iCs/>
        </w:rPr>
        <w:t>salivarius</w:t>
      </w:r>
      <w:proofErr w:type="spellEnd"/>
      <w:r w:rsidRPr="007318B9">
        <w:rPr>
          <w:i/>
          <w:iCs/>
        </w:rPr>
        <w:t> </w:t>
      </w:r>
      <w:r w:rsidRPr="007318B9">
        <w:t>CCFM 1054</w:t>
      </w:r>
      <w:r w:rsidRPr="007318B9">
        <w:rPr>
          <w:i/>
          <w:iCs/>
        </w:rPr>
        <w:t> </w:t>
      </w:r>
      <w:r w:rsidRPr="007318B9">
        <w:t xml:space="preserve">alleviates the infection of </w:t>
      </w:r>
      <w:r w:rsidRPr="007318B9">
        <w:rPr>
          <w:i/>
          <w:iCs/>
        </w:rPr>
        <w:t xml:space="preserve">Campylobacter </w:t>
      </w:r>
      <w:proofErr w:type="spellStart"/>
      <w:r w:rsidRPr="007318B9">
        <w:rPr>
          <w:i/>
          <w:iCs/>
        </w:rPr>
        <w:t>jejuni</w:t>
      </w:r>
      <w:proofErr w:type="spellEnd"/>
      <w:r w:rsidRPr="007318B9">
        <w:rPr>
          <w:i/>
          <w:iCs/>
        </w:rPr>
        <w:t> </w:t>
      </w:r>
      <w:r w:rsidRPr="007318B9">
        <w:t>in mice by regulating the gut microbiota[J]. Food and Fermentation Industries, 2020, 46(5): 1-8.</w:t>
      </w:r>
    </w:p>
    <w:p w14:paraId="233900F0" w14:textId="77777777" w:rsidR="0008656F" w:rsidRDefault="0008656F" w:rsidP="0008656F">
      <w:pPr>
        <w:rPr>
          <w:b/>
          <w:sz w:val="18"/>
          <w:szCs w:val="18"/>
        </w:rPr>
      </w:pPr>
    </w:p>
    <w:p w14:paraId="5CE5CF01" w14:textId="77777777" w:rsidR="0008656F" w:rsidRDefault="0008656F" w:rsidP="0008656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全面实例：</w:t>
      </w:r>
    </w:p>
    <w:p w14:paraId="77432EB4" w14:textId="77777777" w:rsidR="0008656F" w:rsidRDefault="0008656F" w:rsidP="0008656F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期刊：[序号] 著者. 篇(题)名[J]. 刊名, 出版年, 卷号(期号): 起-止页码.</w:t>
      </w:r>
    </w:p>
    <w:p w14:paraId="6763AB52" w14:textId="77777777" w:rsidR="0008656F" w:rsidRDefault="0008656F" w:rsidP="0008656F">
      <w:pPr>
        <w:pStyle w:val="af1"/>
        <w:spacing w:before="156" w:after="156"/>
      </w:pPr>
      <w:r>
        <w:t>[1] BRUNO S N F, VAITSMAN D S, KUNIGAMI C N, et al. Influence of the distillation processes from Rio de Janeiro in the ethyl carbamate formation in Brazilian sugar cane spirits[J]. Food Chemistry, 2007, 104(4): 1 345-1 352.</w:t>
      </w:r>
    </w:p>
    <w:p w14:paraId="75B05369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[2] </w:t>
      </w:r>
      <w:r>
        <w:rPr>
          <w:rFonts w:hint="eastAsia"/>
          <w:sz w:val="18"/>
          <w:szCs w:val="18"/>
        </w:rPr>
        <w:t>刘春利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沈宁燕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倪辉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等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乙醇对法夫酵母发酵合成虾青素的影响</w:t>
      </w:r>
      <w:r>
        <w:rPr>
          <w:sz w:val="18"/>
          <w:szCs w:val="18"/>
        </w:rPr>
        <w:t xml:space="preserve">[J]. </w:t>
      </w:r>
      <w:r>
        <w:rPr>
          <w:rFonts w:hint="eastAsia"/>
          <w:sz w:val="18"/>
          <w:szCs w:val="18"/>
        </w:rPr>
        <w:t>食品与发酵工业</w:t>
      </w:r>
      <w:r>
        <w:rPr>
          <w:sz w:val="18"/>
          <w:szCs w:val="18"/>
        </w:rPr>
        <w:t>, 2018,44(3):1-7.</w:t>
      </w:r>
    </w:p>
    <w:p w14:paraId="087CCF32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LIU C L, SHEN N Y, NI H, et al. Effect of ethanol on synthesis of </w:t>
      </w:r>
      <w:proofErr w:type="spellStart"/>
      <w:r>
        <w:rPr>
          <w:sz w:val="18"/>
          <w:szCs w:val="18"/>
        </w:rPr>
        <w:t>astaxanthin</w:t>
      </w:r>
      <w:proofErr w:type="spellEnd"/>
      <w:r>
        <w:rPr>
          <w:sz w:val="18"/>
          <w:szCs w:val="18"/>
        </w:rPr>
        <w:t xml:space="preserve"> by </w:t>
      </w:r>
      <w:proofErr w:type="spellStart"/>
      <w:r>
        <w:rPr>
          <w:i/>
          <w:sz w:val="18"/>
          <w:szCs w:val="18"/>
        </w:rPr>
        <w:t>Phaffia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rhodozyma</w:t>
      </w:r>
      <w:proofErr w:type="spellEnd"/>
      <w:r>
        <w:rPr>
          <w:sz w:val="18"/>
          <w:szCs w:val="18"/>
        </w:rPr>
        <w:t>[J]. Food and Fermentation Industries, 2018, 44(3): 1 - 7.</w:t>
      </w:r>
    </w:p>
    <w:p w14:paraId="372561F1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[3] </w:t>
      </w:r>
      <w:r>
        <w:rPr>
          <w:rFonts w:hint="eastAsia"/>
          <w:sz w:val="18"/>
          <w:szCs w:val="18"/>
        </w:rPr>
        <w:t>邓丽丽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王佳文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袁丁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等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竹节参总皂苷通过</w:t>
      </w:r>
      <w:r>
        <w:rPr>
          <w:sz w:val="18"/>
          <w:szCs w:val="18"/>
        </w:rPr>
        <w:t>NLRP1</w:t>
      </w:r>
      <w:r>
        <w:rPr>
          <w:rFonts w:hint="eastAsia"/>
          <w:sz w:val="18"/>
          <w:szCs w:val="18"/>
        </w:rPr>
        <w:t>和</w:t>
      </w:r>
      <w:r>
        <w:rPr>
          <w:sz w:val="18"/>
          <w:szCs w:val="18"/>
        </w:rPr>
        <w:t>NLRP3</w:t>
      </w:r>
      <w:r>
        <w:rPr>
          <w:rFonts w:hint="eastAsia"/>
          <w:sz w:val="18"/>
          <w:szCs w:val="18"/>
        </w:rPr>
        <w:t>炎症小体途径减轻衰老大鼠神经细胞凋亡的作用研究</w:t>
      </w:r>
      <w:r>
        <w:rPr>
          <w:sz w:val="18"/>
          <w:szCs w:val="18"/>
        </w:rPr>
        <w:t xml:space="preserve">[J]. </w:t>
      </w:r>
      <w:r>
        <w:rPr>
          <w:rFonts w:hint="eastAsia"/>
          <w:sz w:val="18"/>
          <w:szCs w:val="18"/>
        </w:rPr>
        <w:t>中草药</w:t>
      </w:r>
      <w:r>
        <w:rPr>
          <w:sz w:val="18"/>
          <w:szCs w:val="18"/>
        </w:rPr>
        <w:t xml:space="preserve">, 2017, 48(23): 4 941 – 4 951. </w:t>
      </w:r>
    </w:p>
    <w:p w14:paraId="302B3DE8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DENG L </w:t>
      </w:r>
      <w:proofErr w:type="spellStart"/>
      <w:r>
        <w:rPr>
          <w:sz w:val="18"/>
          <w:szCs w:val="18"/>
        </w:rPr>
        <w:t>L</w:t>
      </w:r>
      <w:proofErr w:type="spellEnd"/>
      <w:r>
        <w:rPr>
          <w:sz w:val="18"/>
          <w:szCs w:val="18"/>
        </w:rPr>
        <w:t xml:space="preserve">, WANG J W, YUAN D, et al. Effect of </w:t>
      </w:r>
      <w:proofErr w:type="spellStart"/>
      <w:r>
        <w:rPr>
          <w:sz w:val="18"/>
          <w:szCs w:val="18"/>
        </w:rPr>
        <w:t>saponins</w:t>
      </w:r>
      <w:proofErr w:type="spellEnd"/>
      <w:r>
        <w:rPr>
          <w:sz w:val="18"/>
          <w:szCs w:val="18"/>
        </w:rPr>
        <w:t xml:space="preserve"> from </w:t>
      </w:r>
      <w:proofErr w:type="spellStart"/>
      <w:r>
        <w:rPr>
          <w:i/>
          <w:sz w:val="18"/>
          <w:szCs w:val="18"/>
        </w:rPr>
        <w:t>Panax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japonicus</w:t>
      </w:r>
      <w:proofErr w:type="spellEnd"/>
      <w:r>
        <w:rPr>
          <w:i/>
          <w:sz w:val="18"/>
          <w:szCs w:val="18"/>
        </w:rPr>
        <w:t xml:space="preserve"> </w:t>
      </w:r>
      <w:r>
        <w:rPr>
          <w:sz w:val="18"/>
          <w:szCs w:val="18"/>
        </w:rPr>
        <w:t xml:space="preserve">on neuronal apoptosis of natural aging rats by </w:t>
      </w:r>
      <w:r>
        <w:rPr>
          <w:sz w:val="18"/>
          <w:szCs w:val="18"/>
        </w:rPr>
        <w:lastRenderedPageBreak/>
        <w:t xml:space="preserve">NLRP1 and NLRP3 </w:t>
      </w:r>
      <w:proofErr w:type="spellStart"/>
      <w:r>
        <w:rPr>
          <w:sz w:val="18"/>
          <w:szCs w:val="18"/>
        </w:rPr>
        <w:t>inflammasome</w:t>
      </w:r>
      <w:proofErr w:type="spellEnd"/>
      <w:r>
        <w:rPr>
          <w:sz w:val="18"/>
          <w:szCs w:val="18"/>
        </w:rPr>
        <w:t xml:space="preserve"> pathway[J]. Chinese Traditional and Herbal Drugs, 2017, 48(23): 4 941-4 951.</w:t>
      </w:r>
    </w:p>
    <w:p w14:paraId="05F2C194" w14:textId="77777777" w:rsidR="0008656F" w:rsidRDefault="0008656F" w:rsidP="0008656F">
      <w:pPr>
        <w:rPr>
          <w:b/>
          <w:sz w:val="18"/>
          <w:szCs w:val="18"/>
        </w:rPr>
      </w:pPr>
    </w:p>
    <w:p w14:paraId="4CF90B81" w14:textId="77777777" w:rsidR="0008656F" w:rsidRDefault="0008656F" w:rsidP="0008656F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学位论文：[序号] 作者. 篇(题)名[D]. 学位授予单位城市名: 单位名称(若为学校只标注到大学名称), 出版年.</w:t>
      </w:r>
    </w:p>
    <w:p w14:paraId="093B2B4F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>[4] ALMSR B .Infrared spectroscopic studies on solid oxygen[D].Berkeley: University of California, 1995.</w:t>
      </w:r>
    </w:p>
    <w:p w14:paraId="3DF92834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[5] </w:t>
      </w:r>
      <w:r>
        <w:rPr>
          <w:rFonts w:hint="eastAsia"/>
          <w:sz w:val="18"/>
          <w:szCs w:val="18"/>
        </w:rPr>
        <w:t>潘杨</w:t>
      </w:r>
      <w:r>
        <w:rPr>
          <w:sz w:val="18"/>
          <w:szCs w:val="18"/>
        </w:rPr>
        <w:t>. NLRP3</w:t>
      </w:r>
      <w:r>
        <w:rPr>
          <w:rFonts w:hint="eastAsia"/>
          <w:sz w:val="18"/>
          <w:szCs w:val="18"/>
        </w:rPr>
        <w:t>炎症小体在帕金森病神经炎症中的作用及治疗学意义研究</w:t>
      </w:r>
      <w:r>
        <w:rPr>
          <w:sz w:val="18"/>
          <w:szCs w:val="18"/>
        </w:rPr>
        <w:t>[D].</w:t>
      </w:r>
      <w:r>
        <w:rPr>
          <w:rFonts w:hint="eastAsia"/>
          <w:sz w:val="18"/>
          <w:szCs w:val="18"/>
        </w:rPr>
        <w:t>南京：南京医科大学，</w:t>
      </w:r>
      <w:r>
        <w:rPr>
          <w:sz w:val="18"/>
          <w:szCs w:val="18"/>
        </w:rPr>
        <w:t>2016.</w:t>
      </w:r>
    </w:p>
    <w:p w14:paraId="1A8816B4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PAN Y. The effects and therapeutics of NLRP3 </w:t>
      </w:r>
      <w:proofErr w:type="spellStart"/>
      <w:r>
        <w:rPr>
          <w:sz w:val="18"/>
          <w:szCs w:val="18"/>
        </w:rPr>
        <w:t>inflammasome</w:t>
      </w:r>
      <w:proofErr w:type="spellEnd"/>
      <w:r>
        <w:rPr>
          <w:sz w:val="18"/>
          <w:szCs w:val="18"/>
        </w:rPr>
        <w:t xml:space="preserve"> in </w:t>
      </w:r>
      <w:proofErr w:type="spellStart"/>
      <w:r>
        <w:rPr>
          <w:sz w:val="18"/>
          <w:szCs w:val="18"/>
        </w:rPr>
        <w:t>neuroinfiammation</w:t>
      </w:r>
      <w:proofErr w:type="spellEnd"/>
      <w:r>
        <w:rPr>
          <w:sz w:val="18"/>
          <w:szCs w:val="18"/>
        </w:rPr>
        <w:t xml:space="preserve"> of Parkinson’s disease [D].Nanjing: Nanjing Medical University, 2016.</w:t>
      </w:r>
    </w:p>
    <w:p w14:paraId="71DBB9A0" w14:textId="77777777" w:rsidR="0008656F" w:rsidRDefault="0008656F" w:rsidP="0008656F">
      <w:pPr>
        <w:rPr>
          <w:b/>
          <w:sz w:val="18"/>
          <w:szCs w:val="18"/>
        </w:rPr>
      </w:pPr>
    </w:p>
    <w:p w14:paraId="156D1ED9" w14:textId="77777777" w:rsidR="0008656F" w:rsidRDefault="0008656F" w:rsidP="0008656F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专著：[序号] 主要著作责任者. 书名[M]. 版次[第一版可略]. 出版地: 出版者, 出版年: 页码.</w:t>
      </w:r>
    </w:p>
    <w:p w14:paraId="164517B8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>[6] KIRKP M, CANNON P F, DAVID J C, et al. Ainsworth and baby’s dictionary of fungi[M]. 9th ed. Wallingford: CAB International, 2001.</w:t>
      </w:r>
    </w:p>
    <w:p w14:paraId="73AB99C0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[7] </w:t>
      </w:r>
      <w:r>
        <w:rPr>
          <w:rFonts w:hint="eastAsia"/>
          <w:sz w:val="18"/>
          <w:szCs w:val="18"/>
        </w:rPr>
        <w:t>罗永康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生物活性肽功能与制备</w:t>
      </w:r>
      <w:r>
        <w:rPr>
          <w:sz w:val="18"/>
          <w:szCs w:val="18"/>
        </w:rPr>
        <w:t xml:space="preserve">[M]. </w:t>
      </w:r>
      <w:r>
        <w:rPr>
          <w:rFonts w:hint="eastAsia"/>
          <w:sz w:val="18"/>
          <w:szCs w:val="18"/>
        </w:rPr>
        <w:t>北京</w:t>
      </w:r>
      <w:r>
        <w:rPr>
          <w:sz w:val="18"/>
          <w:szCs w:val="18"/>
        </w:rPr>
        <w:t xml:space="preserve">: </w:t>
      </w:r>
      <w:r>
        <w:rPr>
          <w:rFonts w:hint="eastAsia"/>
          <w:sz w:val="18"/>
          <w:szCs w:val="18"/>
        </w:rPr>
        <w:t>中国轻工业出版社</w:t>
      </w:r>
      <w:r>
        <w:rPr>
          <w:sz w:val="18"/>
          <w:szCs w:val="18"/>
        </w:rPr>
        <w:t>, 2019.</w:t>
      </w:r>
    </w:p>
    <w:p w14:paraId="19364587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>LUO Y K. Bioactive peptides function and preparation[M]. Beijing: China Light Industry Press, 2019.</w:t>
      </w:r>
    </w:p>
    <w:p w14:paraId="5215F960" w14:textId="77777777" w:rsidR="0008656F" w:rsidRPr="00C06A66" w:rsidRDefault="0008656F" w:rsidP="0008656F">
      <w:pPr>
        <w:rPr>
          <w:sz w:val="18"/>
          <w:szCs w:val="18"/>
        </w:rPr>
      </w:pPr>
    </w:p>
    <w:p w14:paraId="300CAD98" w14:textId="77777777" w:rsidR="0008656F" w:rsidRDefault="0008656F" w:rsidP="0008656F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专利：[序号] 专利申请者(所属单位). 专利题名: 专利国别, 专利号[P].公告日期或公开日期.</w:t>
      </w:r>
    </w:p>
    <w:p w14:paraId="716C7243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>[8] MARUTA K, MIYAZAKI H. Poultry eggshell strengthening composition: Japan, WO/1998/014560[P]. 1998-09-04.</w:t>
      </w:r>
    </w:p>
    <w:p w14:paraId="68687092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[9] </w:t>
      </w:r>
      <w:r>
        <w:rPr>
          <w:rFonts w:hint="eastAsia"/>
          <w:sz w:val="18"/>
          <w:szCs w:val="18"/>
        </w:rPr>
        <w:t>袁涛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张露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涂宗财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等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一种覆盘子有效部位的制备方法及其应用</w:t>
      </w:r>
      <w:r>
        <w:rPr>
          <w:sz w:val="18"/>
          <w:szCs w:val="18"/>
        </w:rPr>
        <w:t xml:space="preserve">: </w:t>
      </w:r>
      <w:r>
        <w:rPr>
          <w:rFonts w:hint="eastAsia"/>
          <w:sz w:val="18"/>
          <w:szCs w:val="18"/>
        </w:rPr>
        <w:t>中国</w:t>
      </w:r>
      <w:r>
        <w:rPr>
          <w:sz w:val="18"/>
          <w:szCs w:val="18"/>
        </w:rPr>
        <w:t>, CN111067951A[P]. 2020-04-28.</w:t>
      </w:r>
    </w:p>
    <w:p w14:paraId="09B3712D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>YUAN T, ZHANG L, TU Z C, et al. Preparation method for effective part of</w:t>
      </w:r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Rubus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Chingii</w:t>
      </w:r>
      <w:proofErr w:type="spellEnd"/>
      <w:r>
        <w:rPr>
          <w:i/>
          <w:sz w:val="18"/>
          <w:szCs w:val="18"/>
        </w:rPr>
        <w:t xml:space="preserve"> Hu </w:t>
      </w:r>
      <w:r>
        <w:rPr>
          <w:sz w:val="18"/>
          <w:szCs w:val="18"/>
        </w:rPr>
        <w:t>and application of effective part: China, CN111067951A[P]. 2020-04-28.</w:t>
      </w:r>
    </w:p>
    <w:p w14:paraId="4409808C" w14:textId="77777777" w:rsidR="0008656F" w:rsidRDefault="0008656F" w:rsidP="0008656F"/>
    <w:p w14:paraId="3B95535A" w14:textId="77777777" w:rsidR="0008656F" w:rsidRDefault="0008656F" w:rsidP="0008656F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会议论文集：[序号] 作者(报告人).题名[C].会议录或会议名.出版地:出版者,出版年:起-止页码.</w:t>
      </w:r>
    </w:p>
    <w:p w14:paraId="6AAB6B06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[10] YUFIN S A. </w:t>
      </w:r>
      <w:proofErr w:type="spellStart"/>
      <w:r>
        <w:rPr>
          <w:sz w:val="18"/>
          <w:szCs w:val="18"/>
        </w:rPr>
        <w:t>Geoecology</w:t>
      </w:r>
      <w:proofErr w:type="spellEnd"/>
      <w:r>
        <w:rPr>
          <w:sz w:val="18"/>
          <w:szCs w:val="18"/>
        </w:rPr>
        <w:t xml:space="preserve"> and computer[C]. Proceedings of the Third International Conference on Advance of Computer Methods in </w:t>
      </w:r>
      <w:proofErr w:type="spellStart"/>
      <w:r>
        <w:rPr>
          <w:sz w:val="18"/>
          <w:szCs w:val="18"/>
        </w:rPr>
        <w:t>Geoetechnical</w:t>
      </w:r>
      <w:proofErr w:type="spellEnd"/>
      <w:r>
        <w:rPr>
          <w:sz w:val="18"/>
          <w:szCs w:val="18"/>
        </w:rPr>
        <w:t xml:space="preserve"> and </w:t>
      </w:r>
      <w:proofErr w:type="spellStart"/>
      <w:r>
        <w:rPr>
          <w:sz w:val="18"/>
          <w:szCs w:val="18"/>
        </w:rPr>
        <w:t>Geoenvironmental</w:t>
      </w:r>
      <w:proofErr w:type="spellEnd"/>
      <w:r>
        <w:rPr>
          <w:sz w:val="18"/>
          <w:szCs w:val="18"/>
        </w:rPr>
        <w:t xml:space="preserve"> Engineering. Rotterdam: A. A. </w:t>
      </w:r>
      <w:proofErr w:type="spellStart"/>
      <w:r>
        <w:rPr>
          <w:sz w:val="18"/>
          <w:szCs w:val="18"/>
        </w:rPr>
        <w:t>Balkema</w:t>
      </w:r>
      <w:proofErr w:type="spellEnd"/>
      <w:r>
        <w:rPr>
          <w:sz w:val="18"/>
          <w:szCs w:val="18"/>
        </w:rPr>
        <w:t>, 2000.</w:t>
      </w:r>
    </w:p>
    <w:p w14:paraId="4D35C262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 xml:space="preserve">[11] </w:t>
      </w:r>
      <w:r>
        <w:rPr>
          <w:rFonts w:hint="eastAsia"/>
          <w:sz w:val="18"/>
          <w:szCs w:val="18"/>
        </w:rPr>
        <w:t>雷光春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综合湿地管理</w:t>
      </w:r>
      <w:r>
        <w:rPr>
          <w:sz w:val="18"/>
          <w:szCs w:val="18"/>
        </w:rPr>
        <w:t xml:space="preserve">[C]. </w:t>
      </w:r>
      <w:r>
        <w:rPr>
          <w:rFonts w:hint="eastAsia"/>
          <w:sz w:val="18"/>
          <w:szCs w:val="18"/>
        </w:rPr>
        <w:t>综合湿地管理国际研讨会论文集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北京：海洋出版社</w:t>
      </w:r>
      <w:r>
        <w:rPr>
          <w:sz w:val="18"/>
          <w:szCs w:val="18"/>
        </w:rPr>
        <w:t>, 2012.</w:t>
      </w:r>
    </w:p>
    <w:p w14:paraId="226F1773" w14:textId="77777777" w:rsidR="0008656F" w:rsidRDefault="0008656F" w:rsidP="0008656F">
      <w:pPr>
        <w:rPr>
          <w:sz w:val="18"/>
          <w:szCs w:val="18"/>
        </w:rPr>
      </w:pPr>
      <w:r>
        <w:rPr>
          <w:sz w:val="18"/>
          <w:szCs w:val="18"/>
        </w:rPr>
        <w:t>LEI G C. Integrated wetland management[C]. Proceedings of the International Symposium on Integrated Wetland Management. Beijing: Ocean Press, 2012.</w:t>
      </w:r>
    </w:p>
    <w:p w14:paraId="7419D62C" w14:textId="77777777" w:rsidR="0008656F" w:rsidRPr="0008656F" w:rsidRDefault="0008656F" w:rsidP="0008656F">
      <w:bookmarkStart w:id="1" w:name="_GoBack"/>
      <w:bookmarkEnd w:id="1"/>
    </w:p>
    <w:sectPr w:rsidR="0008656F" w:rsidRPr="0008656F" w:rsidSect="00724B47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247" w:right="1106" w:bottom="1247" w:left="1106" w:header="851" w:footer="1247" w:gutter="0"/>
      <w:cols w:space="425"/>
      <w:titlePg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AF82FA" w14:textId="77777777" w:rsidR="00B24A39" w:rsidRDefault="00B24A39" w:rsidP="0008656F">
      <w:r>
        <w:separator/>
      </w:r>
    </w:p>
  </w:endnote>
  <w:endnote w:type="continuationSeparator" w:id="0">
    <w:p w14:paraId="2B8156A5" w14:textId="77777777" w:rsidR="00B24A39" w:rsidRDefault="00B24A39" w:rsidP="00086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F44D2" w14:textId="77777777" w:rsidR="00BE6FD4" w:rsidRDefault="00B24A39">
    <w:pPr>
      <w:spacing w:line="240" w:lineRule="exact"/>
      <w:rPr>
        <w:spacing w:val="4"/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727E11" w14:textId="77777777" w:rsidR="00B24A39" w:rsidRDefault="00B24A39" w:rsidP="0008656F">
      <w:r>
        <w:separator/>
      </w:r>
    </w:p>
  </w:footnote>
  <w:footnote w:type="continuationSeparator" w:id="0">
    <w:p w14:paraId="59AC1E88" w14:textId="77777777" w:rsidR="00B24A39" w:rsidRDefault="00B24A39" w:rsidP="00086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E19C2" w14:textId="77777777" w:rsidR="00BE6FD4" w:rsidRPr="00EF6485" w:rsidRDefault="00B24A39" w:rsidP="00EF6485">
    <w:pPr>
      <w:pStyle w:val="a3"/>
      <w:rPr>
        <w:sz w:val="21"/>
        <w:szCs w:val="21"/>
      </w:rPr>
    </w:pPr>
    <w:r>
      <w:rPr>
        <w:noProof/>
        <w:szCs w:val="20"/>
      </w:rPr>
      <w:pict w14:anchorId="7F9C2F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747769" o:spid="_x0000_s2056" type="#_x0000_t136" style="position:absolute;left:0;text-align:left;margin-left:0;margin-top:0;width:594.5pt;height:84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食品与发酵工业"/>
          <w10:wrap anchorx="margin" anchory="margin"/>
        </v:shape>
      </w:pict>
    </w:r>
    <w:r w:rsidR="00180710">
      <w:rPr>
        <w:rFonts w:hint="eastAsia"/>
        <w:sz w:val="21"/>
        <w:szCs w:val="21"/>
      </w:rPr>
      <w:t>请在此输入标题</w:t>
    </w:r>
  </w:p>
  <w:p w14:paraId="1FFED436" w14:textId="77777777" w:rsidR="00BE6FD4" w:rsidRDefault="00B24A3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F604A" w14:textId="77777777" w:rsidR="00F02D38" w:rsidRPr="00EF6485" w:rsidRDefault="00B24A39" w:rsidP="00F02D38">
    <w:pPr>
      <w:pStyle w:val="a3"/>
      <w:pBdr>
        <w:bottom w:val="single" w:sz="6" w:space="0" w:color="auto"/>
      </w:pBdr>
      <w:tabs>
        <w:tab w:val="left" w:pos="8365"/>
      </w:tabs>
      <w:rPr>
        <w:bCs/>
        <w:sz w:val="21"/>
        <w:szCs w:val="21"/>
      </w:rPr>
    </w:pPr>
    <w:r>
      <w:rPr>
        <w:noProof/>
        <w:szCs w:val="20"/>
      </w:rPr>
      <w:pict w14:anchorId="25E24E5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747770" o:spid="_x0000_s2057" type="#_x0000_t136" style="position:absolute;left:0;text-align:left;margin-left:0;margin-top:0;width:594.5pt;height:84.9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食品与发酵工业"/>
          <w10:wrap anchorx="margin" anchory="margin"/>
        </v:shape>
      </w:pict>
    </w:r>
    <w:r w:rsidR="00180710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6D92ABB" wp14:editId="04493AE1">
              <wp:simplePos x="0" y="0"/>
              <wp:positionH relativeFrom="margin">
                <wp:posOffset>-2423160</wp:posOffset>
              </wp:positionH>
              <wp:positionV relativeFrom="margin">
                <wp:posOffset>3587750</wp:posOffset>
              </wp:positionV>
              <wp:extent cx="9334500" cy="1333500"/>
              <wp:effectExtent l="0" t="2720975" r="0" b="2841625"/>
              <wp:wrapNone/>
              <wp:docPr id="1" name="WordArt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9334500" cy="13335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33ED5E" w14:textId="77777777" w:rsidR="0081283F" w:rsidRDefault="00180710" w:rsidP="0081283F">
                          <w:pPr>
                            <w:jc w:val="center"/>
                            <w:rPr>
                              <w:kern w:val="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华文楷体" w:eastAsia="华文楷体" w:hAnsi="华文楷体" w:hint="eastAsia"/>
                              <w:color w:val="BFBFBF"/>
                              <w:sz w:val="210"/>
                              <w:szCs w:val="210"/>
                              <w14:textFill>
                                <w14:solidFill>
                                  <w14:srgbClr w14:val="BFBFBF">
                                    <w14:alpha w14:val="78000"/>
                                  </w14:srgbClr>
                                </w14:solidFill>
                              </w14:textFill>
                            </w:rPr>
                            <w:t>食品与发酵工业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D92ABB" id="_x0000_t202" coordsize="21600,21600" o:spt="202" path="m,l,21600r21600,l21600,xe">
              <v:stroke joinstyle="miter"/>
              <v:path gradientshapeok="t" o:connecttype="rect"/>
            </v:shapetype>
            <v:shape id="WordArt 10" o:spid="_x0000_s1026" type="#_x0000_t202" style="position:absolute;left:0;text-align:left;margin-left:-190.8pt;margin-top:282.5pt;width:735pt;height:105pt;rotation:-45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" o:allowincell="f" filled="f" stroked="f">
              <v:stroke joinstyle="round"/>
              <o:lock v:ext="edit" shapetype="t"/>
              <v:textbox style="mso-fit-shape-to-text:t">
                <w:txbxContent>
                  <w:p w14:paraId="3233ED5E" w14:textId="77777777" w:rsidR="0081283F" w:rsidRDefault="00180710" w:rsidP="0081283F">
                    <w:pPr>
                      <w:jc w:val="center"/>
                      <w:rPr>
                        <w:kern w:val="0"/>
                        <w:sz w:val="24"/>
                        <w:szCs w:val="24"/>
                      </w:rPr>
                    </w:pPr>
                    <w:r>
                      <w:rPr>
                        <w:rFonts w:ascii="华文楷体" w:eastAsia="华文楷体" w:hAnsi="华文楷体" w:hint="eastAsia"/>
                        <w:color w:val="BFBFBF"/>
                        <w:sz w:val="210"/>
                        <w:szCs w:val="210"/>
                        <w14:textFill>
                          <w14:solidFill>
                            <w14:srgbClr w14:val="BFBFBF">
                              <w14:alpha w14:val="78000"/>
                            </w14:srgbClr>
                          </w14:solidFill>
                        </w14:textFill>
                      </w:rPr>
                      <w:t>食品与发酵工业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180710" w:rsidRPr="00EF6485">
      <w:rPr>
        <w:bCs/>
        <w:sz w:val="21"/>
        <w:szCs w:val="21"/>
      </w:rPr>
      <w:t>食品与发酵工业</w:t>
    </w:r>
  </w:p>
  <w:p w14:paraId="4F7DF01E" w14:textId="77777777" w:rsidR="00BE6FD4" w:rsidRPr="001A6E71" w:rsidRDefault="00180710" w:rsidP="001A6E71">
    <w:pPr>
      <w:pStyle w:val="a3"/>
      <w:pBdr>
        <w:bottom w:val="single" w:sz="6" w:space="0" w:color="auto"/>
      </w:pBdr>
      <w:tabs>
        <w:tab w:val="clear" w:pos="4153"/>
        <w:tab w:val="clear" w:pos="8306"/>
        <w:tab w:val="left" w:pos="3766"/>
      </w:tabs>
      <w:rPr>
        <w:b/>
        <w:bCs/>
        <w:i/>
        <w:sz w:val="21"/>
        <w:szCs w:val="21"/>
      </w:rPr>
    </w:pPr>
    <w:r w:rsidRPr="00EF6485">
      <w:rPr>
        <w:b/>
        <w:bCs/>
        <w:i/>
        <w:sz w:val="21"/>
        <w:szCs w:val="21"/>
      </w:rPr>
      <w:t>Food and Fermentation Industries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2DDFE" w14:textId="58587D12" w:rsidR="0008656F" w:rsidRPr="00EF6485" w:rsidRDefault="00B24A39" w:rsidP="0008656F">
    <w:pPr>
      <w:pStyle w:val="a3"/>
      <w:pBdr>
        <w:bottom w:val="single" w:sz="6" w:space="0" w:color="auto"/>
      </w:pBdr>
      <w:tabs>
        <w:tab w:val="left" w:pos="8365"/>
      </w:tabs>
      <w:rPr>
        <w:bCs/>
        <w:sz w:val="21"/>
        <w:szCs w:val="21"/>
      </w:rPr>
    </w:pPr>
    <w:r>
      <w:rPr>
        <w:noProof/>
        <w:szCs w:val="20"/>
      </w:rPr>
      <w:pict w14:anchorId="5B4C206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747767" o:spid="_x0000_s2061" type="#_x0000_t136" style="position:absolute;left:0;text-align:left;margin-left:0;margin-top:0;width:594.5pt;height:84.9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食品与发酵工业"/>
          <w10:wrap anchorx="margin" anchory="margin"/>
        </v:shape>
      </w:pict>
    </w:r>
    <w:r w:rsidR="00CD273B">
      <w:rPr>
        <w:rFonts w:hint="eastAsia"/>
        <w:noProof/>
        <w:szCs w:val="20"/>
      </w:rPr>
      <w:t>化肥设计</w:t>
    </w:r>
  </w:p>
  <w:p w14:paraId="7702130E" w14:textId="26900060" w:rsidR="00BE6FD4" w:rsidRPr="0008656F" w:rsidRDefault="00B24A39" w:rsidP="0008656F">
    <w:pPr>
      <w:pStyle w:val="a3"/>
      <w:pBdr>
        <w:bottom w:val="single" w:sz="6" w:space="0" w:color="auto"/>
      </w:pBdr>
      <w:tabs>
        <w:tab w:val="clear" w:pos="4153"/>
        <w:tab w:val="clear" w:pos="8306"/>
        <w:tab w:val="left" w:pos="3766"/>
      </w:tabs>
      <w:rPr>
        <w:b/>
        <w:bCs/>
        <w:i/>
        <w:sz w:val="21"/>
        <w:szCs w:val="21"/>
      </w:rPr>
    </w:pPr>
    <w:r>
      <w:rPr>
        <w:noProof/>
      </w:rPr>
      <w:pict w14:anchorId="75E37607">
        <v:shape id="PowerPlusWaterMarkObject57747768" o:spid="_x0000_s2055" type="#_x0000_t136" style="position:absolute;left:0;text-align:left;margin-left:0;margin-top:0;width:594.5pt;height:84.9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食品与发酵工业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D5CCF"/>
    <w:multiLevelType w:val="hybridMultilevel"/>
    <w:tmpl w:val="F4FE4C5C"/>
    <w:lvl w:ilvl="0" w:tplc="AAC2733A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96C"/>
    <w:rsid w:val="00063C23"/>
    <w:rsid w:val="0008656F"/>
    <w:rsid w:val="000A3B24"/>
    <w:rsid w:val="00180710"/>
    <w:rsid w:val="001E318B"/>
    <w:rsid w:val="002F596C"/>
    <w:rsid w:val="0049202C"/>
    <w:rsid w:val="0064008B"/>
    <w:rsid w:val="006D0E15"/>
    <w:rsid w:val="00787A25"/>
    <w:rsid w:val="00890825"/>
    <w:rsid w:val="00B24A39"/>
    <w:rsid w:val="00CD273B"/>
    <w:rsid w:val="00D127F0"/>
    <w:rsid w:val="00E3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622617FB"/>
  <w15:chartTrackingRefBased/>
  <w15:docId w15:val="{76DDD35F-9C76-4696-ADA5-F5E48FE5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56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qFormat/>
    <w:rsid w:val="000865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qFormat/>
    <w:rsid w:val="000865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0865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08656F"/>
    <w:rPr>
      <w:sz w:val="18"/>
      <w:szCs w:val="18"/>
    </w:rPr>
  </w:style>
  <w:style w:type="paragraph" w:customStyle="1" w:styleId="a5">
    <w:name w:val="摘要"/>
    <w:basedOn w:val="a"/>
    <w:next w:val="a"/>
    <w:uiPriority w:val="3"/>
    <w:qFormat/>
    <w:rsid w:val="0008656F"/>
    <w:pPr>
      <w:spacing w:beforeLines="50" w:afterLines="50"/>
      <w:ind w:leftChars="200" w:left="420" w:rightChars="200" w:right="420"/>
    </w:pPr>
    <w:rPr>
      <w:rFonts w:eastAsia="仿宋"/>
      <w:sz w:val="18"/>
    </w:rPr>
  </w:style>
  <w:style w:type="paragraph" w:customStyle="1" w:styleId="a6">
    <w:name w:val="关键词"/>
    <w:basedOn w:val="a"/>
    <w:next w:val="a"/>
    <w:uiPriority w:val="4"/>
    <w:qFormat/>
    <w:rsid w:val="0008656F"/>
    <w:pPr>
      <w:spacing w:beforeLines="50" w:afterLines="50"/>
      <w:ind w:firstLine="400"/>
    </w:pPr>
    <w:rPr>
      <w:rFonts w:eastAsia="仿宋"/>
      <w:sz w:val="18"/>
    </w:rPr>
  </w:style>
  <w:style w:type="paragraph" w:customStyle="1" w:styleId="a7">
    <w:name w:val="英文标题"/>
    <w:basedOn w:val="a8"/>
    <w:uiPriority w:val="5"/>
    <w:qFormat/>
    <w:rsid w:val="0008656F"/>
    <w:pPr>
      <w:spacing w:after="0" w:line="360" w:lineRule="auto"/>
      <w:jc w:val="center"/>
    </w:pPr>
    <w:rPr>
      <w:rFonts w:eastAsia="Times New Roman"/>
      <w:b/>
      <w:sz w:val="32"/>
      <w:szCs w:val="32"/>
    </w:rPr>
  </w:style>
  <w:style w:type="paragraph" w:customStyle="1" w:styleId="a9">
    <w:name w:val="文章标题"/>
    <w:basedOn w:val="a"/>
    <w:next w:val="a"/>
    <w:link w:val="aa"/>
    <w:qFormat/>
    <w:rsid w:val="0008656F"/>
    <w:pPr>
      <w:jc w:val="center"/>
    </w:pPr>
    <w:rPr>
      <w:rFonts w:eastAsia="Times New Roman"/>
      <w:b/>
      <w:sz w:val="32"/>
    </w:rPr>
  </w:style>
  <w:style w:type="character" w:customStyle="1" w:styleId="aa">
    <w:name w:val="文章标题 字符"/>
    <w:basedOn w:val="a0"/>
    <w:link w:val="a9"/>
    <w:rsid w:val="0008656F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b">
    <w:name w:val="英文关键词"/>
    <w:basedOn w:val="a"/>
    <w:uiPriority w:val="8"/>
    <w:qFormat/>
    <w:rsid w:val="0008656F"/>
    <w:pPr>
      <w:spacing w:beforeLines="50" w:afterLines="50"/>
    </w:pPr>
    <w:rPr>
      <w:rFonts w:eastAsia="Times New Roman"/>
      <w:sz w:val="18"/>
      <w:szCs w:val="18"/>
      <w:lang w:val="en-GB"/>
    </w:rPr>
  </w:style>
  <w:style w:type="paragraph" w:customStyle="1" w:styleId="ac">
    <w:name w:val="正文部分"/>
    <w:basedOn w:val="a"/>
    <w:uiPriority w:val="9"/>
    <w:qFormat/>
    <w:rsid w:val="0008656F"/>
    <w:pPr>
      <w:ind w:firstLineChars="200" w:firstLine="200"/>
    </w:pPr>
    <w:rPr>
      <w:szCs w:val="21"/>
    </w:rPr>
  </w:style>
  <w:style w:type="paragraph" w:customStyle="1" w:styleId="ad">
    <w:name w:val="一级标题"/>
    <w:basedOn w:val="a"/>
    <w:uiPriority w:val="10"/>
    <w:qFormat/>
    <w:rsid w:val="0008656F"/>
    <w:pPr>
      <w:spacing w:beforeLines="50" w:afterLines="50"/>
      <w:jc w:val="left"/>
    </w:pPr>
    <w:rPr>
      <w:rFonts w:eastAsia="仿宋"/>
      <w:sz w:val="24"/>
      <w:szCs w:val="24"/>
    </w:rPr>
  </w:style>
  <w:style w:type="paragraph" w:customStyle="1" w:styleId="ae">
    <w:name w:val="二级标题"/>
    <w:basedOn w:val="a"/>
    <w:uiPriority w:val="11"/>
    <w:qFormat/>
    <w:rsid w:val="0008656F"/>
    <w:pPr>
      <w:spacing w:line="360" w:lineRule="auto"/>
    </w:pPr>
    <w:rPr>
      <w:rFonts w:eastAsia="黑体"/>
      <w:szCs w:val="21"/>
    </w:rPr>
  </w:style>
  <w:style w:type="paragraph" w:customStyle="1" w:styleId="af">
    <w:name w:val="三级标题"/>
    <w:basedOn w:val="a"/>
    <w:uiPriority w:val="12"/>
    <w:qFormat/>
    <w:rsid w:val="0008656F"/>
    <w:pPr>
      <w:spacing w:line="360" w:lineRule="auto"/>
    </w:pPr>
    <w:rPr>
      <w:rFonts w:eastAsia="楷体"/>
    </w:rPr>
  </w:style>
  <w:style w:type="paragraph" w:customStyle="1" w:styleId="af0">
    <w:name w:val="四级标题"/>
    <w:basedOn w:val="a"/>
    <w:uiPriority w:val="13"/>
    <w:qFormat/>
    <w:rsid w:val="0008656F"/>
    <w:pPr>
      <w:spacing w:line="360" w:lineRule="auto"/>
      <w:jc w:val="left"/>
    </w:pPr>
    <w:rPr>
      <w:szCs w:val="21"/>
    </w:rPr>
  </w:style>
  <w:style w:type="paragraph" w:customStyle="1" w:styleId="af1">
    <w:name w:val="参考文献"/>
    <w:basedOn w:val="a"/>
    <w:uiPriority w:val="14"/>
    <w:qFormat/>
    <w:rsid w:val="0008656F"/>
    <w:rPr>
      <w:sz w:val="18"/>
      <w:szCs w:val="18"/>
    </w:rPr>
  </w:style>
  <w:style w:type="paragraph" w:styleId="af2">
    <w:name w:val="List Paragraph"/>
    <w:basedOn w:val="a"/>
    <w:uiPriority w:val="99"/>
    <w:rsid w:val="0008656F"/>
    <w:pPr>
      <w:ind w:firstLineChars="200" w:firstLine="420"/>
    </w:pPr>
  </w:style>
  <w:style w:type="paragraph" w:styleId="a8">
    <w:name w:val="Body Text"/>
    <w:basedOn w:val="a"/>
    <w:link w:val="Char1"/>
    <w:uiPriority w:val="99"/>
    <w:semiHidden/>
    <w:unhideWhenUsed/>
    <w:rsid w:val="0008656F"/>
    <w:pPr>
      <w:spacing w:after="120"/>
    </w:pPr>
  </w:style>
  <w:style w:type="character" w:customStyle="1" w:styleId="Char1">
    <w:name w:val="正文文本 Char"/>
    <w:basedOn w:val="a0"/>
    <w:link w:val="a8"/>
    <w:uiPriority w:val="99"/>
    <w:semiHidden/>
    <w:rsid w:val="0008656F"/>
    <w:rPr>
      <w:rFonts w:ascii="Times New Roman" w:eastAsia="宋体" w:hAnsi="Times New Roman" w:cs="Times New Roman"/>
      <w:szCs w:val="20"/>
    </w:rPr>
  </w:style>
  <w:style w:type="character" w:styleId="af3">
    <w:name w:val="page number"/>
    <w:basedOn w:val="a0"/>
    <w:semiHidden/>
    <w:qFormat/>
    <w:rsid w:val="0008656F"/>
  </w:style>
  <w:style w:type="character" w:customStyle="1" w:styleId="1">
    <w:name w:val="占位符文本1"/>
    <w:basedOn w:val="a0"/>
    <w:uiPriority w:val="99"/>
    <w:unhideWhenUsed/>
    <w:qFormat/>
    <w:rsid w:val="001E31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A6201D5000F4E2FA92344916BF01A3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481EDFB-29ED-4B84-9A57-C3063CDBCA5E}"/>
      </w:docPartPr>
      <w:docPartBody>
        <w:p w:rsidR="007054C0" w:rsidRDefault="00467A29" w:rsidP="00467A29">
          <w:pPr>
            <w:pStyle w:val="2A6201D5000F4E2FA92344916BF01A3D"/>
          </w:pPr>
          <w:r>
            <w:rPr>
              <w:rStyle w:val="1"/>
              <w:rFonts w:hint="eastAsia"/>
            </w:rPr>
            <w:t>单击或点击此处输入文字。</w:t>
          </w:r>
        </w:p>
      </w:docPartBody>
    </w:docPart>
    <w:docPart>
      <w:docPartPr>
        <w:name w:val="0BD688FE20A0493A8C376F0C1922B03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6B6745E-BB4D-4D01-B3E8-BB67F8CEED15}"/>
      </w:docPartPr>
      <w:docPartBody>
        <w:p w:rsidR="007054C0" w:rsidRDefault="00467A29" w:rsidP="00467A29">
          <w:pPr>
            <w:pStyle w:val="0BD688FE20A0493A8C376F0C1922B039"/>
          </w:pPr>
          <w:r>
            <w:rPr>
              <w:rStyle w:val="1"/>
              <w:rFonts w:hint="eastAsia"/>
            </w:rPr>
            <w:t>单击或点击此处输入文字。</w:t>
          </w:r>
        </w:p>
      </w:docPartBody>
    </w:docPart>
    <w:docPart>
      <w:docPartPr>
        <w:name w:val="4B15CB28AE704E4BB409BA4BC66356F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C6CF7A9-8B9F-4D3A-BE86-A26EECFDF447}"/>
      </w:docPartPr>
      <w:docPartBody>
        <w:p w:rsidR="007054C0" w:rsidRDefault="00467A29" w:rsidP="00467A29">
          <w:pPr>
            <w:pStyle w:val="4B15CB28AE704E4BB409BA4BC66356FB"/>
          </w:pPr>
          <w:r>
            <w:rPr>
              <w:rStyle w:val="1"/>
              <w:rFonts w:hint="eastAsia"/>
            </w:rPr>
            <w:t>单击或点击此处输入文字。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revisionView w:markup="0"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29"/>
    <w:rsid w:val="00187E20"/>
    <w:rsid w:val="0030380E"/>
    <w:rsid w:val="00467A29"/>
    <w:rsid w:val="007054C0"/>
    <w:rsid w:val="0075616E"/>
    <w:rsid w:val="00D16477"/>
    <w:rsid w:val="00DA5429"/>
    <w:rsid w:val="00EA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占位符文本1"/>
    <w:basedOn w:val="a0"/>
    <w:uiPriority w:val="99"/>
    <w:unhideWhenUsed/>
    <w:qFormat/>
    <w:rsid w:val="00467A29"/>
    <w:rPr>
      <w:color w:val="808080"/>
    </w:rPr>
  </w:style>
  <w:style w:type="paragraph" w:customStyle="1" w:styleId="2A6201D5000F4E2FA92344916BF01A3D">
    <w:name w:val="2A6201D5000F4E2FA92344916BF01A3D"/>
    <w:rsid w:val="00467A29"/>
    <w:pPr>
      <w:widowControl w:val="0"/>
      <w:jc w:val="both"/>
    </w:pPr>
  </w:style>
  <w:style w:type="paragraph" w:customStyle="1" w:styleId="0BD688FE20A0493A8C376F0C1922B039">
    <w:name w:val="0BD688FE20A0493A8C376F0C1922B039"/>
    <w:rsid w:val="00467A29"/>
    <w:pPr>
      <w:widowControl w:val="0"/>
      <w:jc w:val="both"/>
    </w:pPr>
  </w:style>
  <w:style w:type="paragraph" w:customStyle="1" w:styleId="4C37D79316254F0E8F4420F279CA2D77">
    <w:name w:val="4C37D79316254F0E8F4420F279CA2D77"/>
    <w:rsid w:val="00467A29"/>
    <w:pPr>
      <w:widowControl w:val="0"/>
      <w:jc w:val="both"/>
    </w:pPr>
  </w:style>
  <w:style w:type="paragraph" w:customStyle="1" w:styleId="2B9E79C55E9045CA8C4B7C15910D39A5">
    <w:name w:val="2B9E79C55E9045CA8C4B7C15910D39A5"/>
    <w:rsid w:val="00467A29"/>
    <w:pPr>
      <w:widowControl w:val="0"/>
      <w:jc w:val="both"/>
    </w:pPr>
  </w:style>
  <w:style w:type="paragraph" w:customStyle="1" w:styleId="4B15CB28AE704E4BB409BA4BC66356FB">
    <w:name w:val="4B15CB28AE704E4BB409BA4BC66356FB"/>
    <w:rsid w:val="00467A29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653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宋冰冉</dc:creator>
  <cp:keywords/>
  <dc:description/>
  <cp:lastModifiedBy>方莉</cp:lastModifiedBy>
  <cp:revision>12</cp:revision>
  <dcterms:created xsi:type="dcterms:W3CDTF">2021-05-18T05:37:00Z</dcterms:created>
  <dcterms:modified xsi:type="dcterms:W3CDTF">2022-08-08T08:57:00Z</dcterms:modified>
</cp:coreProperties>
</file>